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EC" w:rsidRDefault="009276BB" w:rsidP="007F50A6">
      <w:pPr>
        <w:widowControl w:val="0"/>
        <w:ind w:left="900" w:hanging="900"/>
        <w:jc w:val="both"/>
        <w:rPr>
          <w:rFonts w:ascii="Calibri" w:hAnsi="Calibri" w:cs="Calibri"/>
          <w:b/>
          <w:color w:val="FF0000"/>
          <w:sz w:val="28"/>
          <w:szCs w:val="28"/>
        </w:rPr>
      </w:pPr>
      <w:r w:rsidRPr="00CA4189">
        <w:rPr>
          <w:rFonts w:eastAsia="Times New Roman"/>
          <w:b/>
          <w:noProof/>
          <w:color w:val="1F497D"/>
          <w:sz w:val="24"/>
          <w:szCs w:val="24"/>
          <w:lang w:eastAsia="it-IT"/>
        </w:rPr>
        <w:drawing>
          <wp:inline distT="0" distB="0" distL="0" distR="0" wp14:anchorId="59A37FAE" wp14:editId="70660D46">
            <wp:extent cx="6120130" cy="82197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821974"/>
                    </a:xfrm>
                    <a:prstGeom prst="rect">
                      <a:avLst/>
                    </a:prstGeom>
                    <a:noFill/>
                    <a:ln>
                      <a:noFill/>
                    </a:ln>
                  </pic:spPr>
                </pic:pic>
              </a:graphicData>
            </a:graphic>
          </wp:inline>
        </w:drawing>
      </w:r>
    </w:p>
    <w:p w:rsidR="009276BB" w:rsidRDefault="009276BB" w:rsidP="007F50A6">
      <w:pPr>
        <w:widowControl w:val="0"/>
        <w:ind w:left="900" w:hanging="900"/>
        <w:jc w:val="both"/>
        <w:rPr>
          <w:rFonts w:ascii="Calibri" w:hAnsi="Calibri" w:cs="Calibri"/>
          <w:b/>
          <w:color w:val="FF0000"/>
          <w:sz w:val="28"/>
          <w:szCs w:val="28"/>
        </w:rPr>
      </w:pPr>
    </w:p>
    <w:p w:rsidR="009276BB" w:rsidRDefault="009276BB" w:rsidP="009276BB">
      <w:pPr>
        <w:autoSpaceDE w:val="0"/>
        <w:autoSpaceDN w:val="0"/>
        <w:adjustRightInd w:val="0"/>
        <w:jc w:val="center"/>
        <w:rPr>
          <w:noProof/>
        </w:rPr>
      </w:pPr>
      <w:r w:rsidRPr="00DF6956">
        <w:rPr>
          <w:sz w:val="12"/>
          <w:szCs w:val="12"/>
        </w:rPr>
        <w:object w:dxaOrig="1125" w:dyaOrig="1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6pt" o:ole="">
            <v:imagedata r:id="rId6" o:title=""/>
          </v:shape>
          <o:OLEObject Type="Embed" ProgID="Word.Picture.8" ShapeID="_x0000_i1025" DrawAspect="Content" ObjectID="_1600342866" r:id="rId7"/>
        </w:object>
      </w:r>
      <w:r>
        <w:rPr>
          <w:noProof/>
        </w:rPr>
        <w:t xml:space="preserve"> </w:t>
      </w:r>
    </w:p>
    <w:p w:rsidR="009276BB" w:rsidRPr="008072B7" w:rsidRDefault="009276BB" w:rsidP="009276BB">
      <w:pPr>
        <w:jc w:val="center"/>
        <w:rPr>
          <w:rFonts w:ascii="MS PMincho" w:eastAsia="MS PMincho" w:hAnsi="MS PMincho" w:cs="Iskoola Pota"/>
          <w:b/>
          <w:sz w:val="28"/>
          <w:szCs w:val="28"/>
        </w:rPr>
      </w:pPr>
      <w:r w:rsidRPr="008072B7">
        <w:rPr>
          <w:noProof/>
          <w:sz w:val="28"/>
          <w:szCs w:val="28"/>
        </w:rPr>
        <w:t xml:space="preserve">  </w:t>
      </w:r>
      <w:r w:rsidRPr="008072B7">
        <w:rPr>
          <w:rFonts w:ascii="MS PMincho" w:eastAsia="MS PMincho" w:hAnsi="MS PMincho" w:cs="Iskoola Pota"/>
          <w:b/>
          <w:sz w:val="28"/>
          <w:szCs w:val="28"/>
        </w:rPr>
        <w:t>MINISTERO DELLA PUBBLICA ISTRUZIONE</w:t>
      </w:r>
    </w:p>
    <w:p w:rsidR="009276BB" w:rsidRDefault="009276BB" w:rsidP="009276BB">
      <w:pPr>
        <w:jc w:val="center"/>
        <w:rPr>
          <w:rFonts w:ascii="MS PMincho" w:eastAsia="MS PMincho" w:hAnsi="MS PMincho" w:cs="Iskoola Pota"/>
          <w:sz w:val="44"/>
          <w:szCs w:val="44"/>
        </w:rPr>
      </w:pPr>
      <w:r w:rsidRPr="008072B7">
        <w:rPr>
          <w:rFonts w:ascii="MS PMincho" w:eastAsia="MS PMincho" w:hAnsi="MS PMincho" w:cs="Iskoola Pota"/>
          <w:b/>
          <w:sz w:val="28"/>
          <w:szCs w:val="28"/>
        </w:rPr>
        <w:t xml:space="preserve">      </w:t>
      </w:r>
      <w:r w:rsidRPr="00925CEB">
        <w:rPr>
          <w:noProof/>
          <w:sz w:val="28"/>
          <w:szCs w:val="28"/>
          <w:lang w:eastAsia="it-IT"/>
        </w:rPr>
        <w:drawing>
          <wp:inline distT="0" distB="0" distL="0" distR="0" wp14:anchorId="750AD8EE" wp14:editId="3C311B8C">
            <wp:extent cx="638175" cy="447675"/>
            <wp:effectExtent l="0" t="0" r="0" b="0"/>
            <wp:docPr id="4" name="Immagine 1" descr="C:\Users\dsga\Desktop\NICOLA\LOGOSCU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sga\Desktop\NICOLA\LOGOSCUOL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r w:rsidRPr="008072B7">
        <w:rPr>
          <w:rFonts w:ascii="MS PMincho" w:eastAsia="MS PMincho" w:hAnsi="MS PMincho" w:cs="Iskoola Pota"/>
          <w:b/>
          <w:sz w:val="28"/>
          <w:szCs w:val="28"/>
        </w:rPr>
        <w:t>ISTITUTO</w:t>
      </w:r>
      <w:r>
        <w:rPr>
          <w:rFonts w:ascii="MS PMincho" w:eastAsia="MS PMincho" w:hAnsi="MS PMincho" w:cs="Iskoola Pota"/>
          <w:b/>
          <w:sz w:val="28"/>
          <w:szCs w:val="28"/>
        </w:rPr>
        <w:t xml:space="preserve"> ISTRUZIONE</w:t>
      </w:r>
      <w:r w:rsidRPr="008072B7">
        <w:rPr>
          <w:rFonts w:ascii="MS PMincho" w:eastAsia="MS PMincho" w:hAnsi="MS PMincho" w:cs="Iskoola Pota"/>
          <w:b/>
          <w:sz w:val="28"/>
          <w:szCs w:val="28"/>
        </w:rPr>
        <w:t xml:space="preserve"> SUPERIORE </w:t>
      </w:r>
      <w:r w:rsidRPr="008072B7">
        <w:rPr>
          <w:rFonts w:ascii="MS PMincho Western" w:eastAsia="MS PMincho" w:hAnsi="MS PMincho Western" w:cs="Iskoola Pota"/>
          <w:b/>
          <w:i/>
          <w:sz w:val="28"/>
          <w:szCs w:val="28"/>
        </w:rPr>
        <w:t>“</w:t>
      </w:r>
      <w:r w:rsidRPr="008072B7">
        <w:rPr>
          <w:rFonts w:ascii="MS PMincho" w:eastAsia="MS PMincho" w:hAnsi="MS PMincho" w:cs="Iskoola Pota"/>
          <w:b/>
          <w:sz w:val="28"/>
          <w:szCs w:val="28"/>
        </w:rPr>
        <w:t>EUCLIDE</w:t>
      </w:r>
      <w:r>
        <w:rPr>
          <w:rFonts w:ascii="MS PMincho Western" w:eastAsia="MS PMincho" w:hAnsi="MS PMincho Western" w:cs="Iskoola Pota"/>
          <w:b/>
          <w:sz w:val="28"/>
          <w:szCs w:val="28"/>
        </w:rPr>
        <w:t>”</w:t>
      </w:r>
    </w:p>
    <w:p w:rsidR="009276BB" w:rsidRPr="007E2EC4" w:rsidRDefault="009276BB" w:rsidP="009276BB">
      <w:pPr>
        <w:jc w:val="center"/>
        <w:rPr>
          <w:rFonts w:ascii="MS PMincho" w:eastAsia="MS PMincho" w:hAnsi="MS PMincho" w:cs="Iskoola Pota"/>
        </w:rPr>
      </w:pPr>
      <w:r w:rsidRPr="007E2EC4">
        <w:rPr>
          <w:rFonts w:ascii="MS PMincho Western" w:eastAsia="MS PMincho" w:hAnsi="MS PMincho Western" w:cs="Iskoola Pota"/>
        </w:rPr>
        <w:t xml:space="preserve">Contrada </w:t>
      </w:r>
      <w:proofErr w:type="spellStart"/>
      <w:r w:rsidRPr="007E2EC4">
        <w:rPr>
          <w:rFonts w:ascii="MS PMincho Western" w:eastAsia="MS PMincho" w:hAnsi="MS PMincho Western" w:cs="Iskoola Pota"/>
        </w:rPr>
        <w:t>Monoscalco</w:t>
      </w:r>
      <w:proofErr w:type="spellEnd"/>
      <w:r w:rsidRPr="007E2EC4">
        <w:rPr>
          <w:rFonts w:ascii="MS PMincho Western" w:eastAsia="MS PMincho" w:hAnsi="MS PMincho Western" w:cs="Iskoola Pota"/>
        </w:rPr>
        <w:t xml:space="preserve"> – 89035 </w:t>
      </w:r>
      <w:r w:rsidRPr="007E2EC4">
        <w:rPr>
          <w:rFonts w:ascii="MS PMincho" w:eastAsia="MS PMincho" w:hAnsi="MS PMincho" w:cs="Iskoola Pota"/>
          <w:b/>
        </w:rPr>
        <w:t>BOVA MARINA</w:t>
      </w:r>
      <w:r w:rsidRPr="007E2EC4">
        <w:rPr>
          <w:rFonts w:ascii="MS PMincho" w:eastAsia="MS PMincho" w:hAnsi="MS PMincho" w:cs="Iskoola Pota"/>
        </w:rPr>
        <w:t xml:space="preserve"> </w:t>
      </w:r>
    </w:p>
    <w:p w:rsidR="009276BB" w:rsidRPr="007E2EC4" w:rsidRDefault="009276BB" w:rsidP="009276BB">
      <w:pPr>
        <w:jc w:val="center"/>
        <w:rPr>
          <w:rFonts w:ascii="MS PMincho" w:eastAsia="MS PMincho" w:hAnsi="MS PMincho" w:cs="Iskoola Pota"/>
        </w:rPr>
      </w:pPr>
      <w:r w:rsidRPr="007E2EC4">
        <w:rPr>
          <w:rFonts w:ascii="MS PMincho" w:eastAsia="MS PMincho" w:hAnsi="MS PMincho" w:cs="Iskoola Pota"/>
        </w:rPr>
        <w:t xml:space="preserve"> Segreteria 0965-</w:t>
      </w:r>
      <w:proofErr w:type="gramStart"/>
      <w:r w:rsidRPr="007E2EC4">
        <w:rPr>
          <w:rFonts w:ascii="MS PMincho" w:eastAsia="MS PMincho" w:hAnsi="MS PMincho" w:cs="Iskoola Pota"/>
        </w:rPr>
        <w:t>499401  fax</w:t>
      </w:r>
      <w:proofErr w:type="gramEnd"/>
      <w:r>
        <w:rPr>
          <w:rFonts w:ascii="MS PMincho" w:eastAsia="MS PMincho" w:hAnsi="MS PMincho" w:cs="Iskoola Pota"/>
        </w:rPr>
        <w:t xml:space="preserve"> 0965-499400   C.F. 92002670807- </w:t>
      </w:r>
      <w:r w:rsidRPr="0030676D">
        <w:rPr>
          <w:rFonts w:ascii="MS PMincho" w:eastAsia="MS PMincho" w:hAnsi="MS PMincho" w:cs="Iskoola Pota"/>
          <w:b/>
        </w:rPr>
        <w:t>Cod. Univoco Ufficio UF02GJ</w:t>
      </w:r>
    </w:p>
    <w:p w:rsidR="009276BB" w:rsidRPr="007E2EC4" w:rsidRDefault="009276BB" w:rsidP="009276BB">
      <w:pPr>
        <w:rPr>
          <w:rFonts w:ascii="MS PMincho" w:eastAsia="MS PMincho" w:hAnsi="MS PMincho" w:cs="Iskoola Pota"/>
        </w:rPr>
      </w:pPr>
      <w:r w:rsidRPr="007E2EC4">
        <w:rPr>
          <w:rFonts w:ascii="MS PMincho" w:eastAsia="MS PMincho" w:hAnsi="MS PMincho" w:cs="Iskoola Pota"/>
        </w:rPr>
        <w:t xml:space="preserve">Indirizzo E-mail </w:t>
      </w:r>
      <w:hyperlink r:id="rId9" w:history="1">
        <w:proofErr w:type="gramStart"/>
        <w:r w:rsidRPr="00F22E26">
          <w:rPr>
            <w:rStyle w:val="Collegamentoipertestuale"/>
            <w:rFonts w:ascii="MS PMincho" w:eastAsia="MS PMincho" w:hAnsi="MS PMincho" w:cs="Iskoola Pota"/>
          </w:rPr>
          <w:t>rcis01600e@istruzione.it</w:t>
        </w:r>
      </w:hyperlink>
      <w:r>
        <w:rPr>
          <w:rFonts w:ascii="MS PMincho" w:eastAsia="MS PMincho" w:hAnsi="MS PMincho" w:cs="Iskoola Pota"/>
        </w:rPr>
        <w:t xml:space="preserve">  -</w:t>
      </w:r>
      <w:proofErr w:type="gramEnd"/>
      <w:r>
        <w:rPr>
          <w:rFonts w:ascii="MS PMincho" w:eastAsia="MS PMincho" w:hAnsi="MS PMincho" w:cs="Iskoola Pota"/>
        </w:rPr>
        <w:t xml:space="preserve"> posta </w:t>
      </w:r>
      <w:proofErr w:type="spellStart"/>
      <w:r>
        <w:rPr>
          <w:rFonts w:ascii="MS PMincho" w:eastAsia="MS PMincho" w:hAnsi="MS PMincho" w:cs="Iskoola Pota"/>
        </w:rPr>
        <w:t>cert</w:t>
      </w:r>
      <w:proofErr w:type="spellEnd"/>
      <w:r>
        <w:rPr>
          <w:rFonts w:ascii="MS PMincho" w:eastAsia="MS PMincho" w:hAnsi="MS PMincho" w:cs="Iskoola Pota"/>
        </w:rPr>
        <w:t xml:space="preserve">. </w:t>
      </w:r>
      <w:hyperlink r:id="rId10" w:history="1">
        <w:r w:rsidRPr="002E2A7A">
          <w:rPr>
            <w:rStyle w:val="Collegamentoipertestuale"/>
            <w:rFonts w:ascii="MS PMincho" w:eastAsia="MS PMincho" w:hAnsi="MS PMincho" w:cs="Iskoola Pota"/>
          </w:rPr>
          <w:t>rcis01600e@pec.istruzione.it</w:t>
        </w:r>
      </w:hyperlink>
    </w:p>
    <w:p w:rsidR="009276BB" w:rsidRDefault="009276BB" w:rsidP="009276BB">
      <w:pPr>
        <w:jc w:val="center"/>
        <w:rPr>
          <w:rFonts w:ascii="MS PMincho" w:eastAsia="MS PMincho" w:hAnsi="MS PMincho" w:cs="Iskoola Pota"/>
          <w:u w:val="single"/>
        </w:rPr>
      </w:pPr>
      <w:r>
        <w:rPr>
          <w:rFonts w:ascii="MS PMincho" w:eastAsia="MS PMincho" w:hAnsi="MS PMincho" w:cs="Iskoola Pota"/>
          <w:u w:val="single"/>
        </w:rPr>
        <w:t>Indirizzi</w:t>
      </w:r>
      <w:r w:rsidRPr="007E2EC4">
        <w:rPr>
          <w:rFonts w:ascii="MS PMincho Western" w:eastAsia="MS PMincho" w:hAnsi="MS PMincho Western" w:cs="Iskoola Pota"/>
          <w:u w:val="single"/>
        </w:rPr>
        <w:t xml:space="preserve">: Liceo Scientifico- I.T. Geometri – </w:t>
      </w:r>
      <w:proofErr w:type="spellStart"/>
      <w:r w:rsidRPr="007E2EC4">
        <w:rPr>
          <w:rFonts w:ascii="MS PMincho Western" w:eastAsia="MS PMincho" w:hAnsi="MS PMincho Western" w:cs="Iskoola Pota"/>
          <w:u w:val="single"/>
        </w:rPr>
        <w:t>I.T.Commer</w:t>
      </w:r>
      <w:r>
        <w:rPr>
          <w:rFonts w:ascii="MS PMincho" w:eastAsia="MS PMincho" w:hAnsi="MS PMincho" w:cs="Iskoola Pota"/>
          <w:u w:val="single"/>
        </w:rPr>
        <w:t>ciale-Alberghiero</w:t>
      </w:r>
      <w:proofErr w:type="spellEnd"/>
      <w:r>
        <w:rPr>
          <w:rFonts w:ascii="MS PMincho" w:eastAsia="MS PMincho" w:hAnsi="MS PMincho" w:cs="Iskoola Pota"/>
          <w:u w:val="single"/>
        </w:rPr>
        <w:t xml:space="preserve"> Condofuri</w:t>
      </w:r>
    </w:p>
    <w:p w:rsidR="009276BB" w:rsidRPr="00F72F47" w:rsidRDefault="009276BB" w:rsidP="009276BB">
      <w:pPr>
        <w:autoSpaceDE w:val="0"/>
        <w:autoSpaceDN w:val="0"/>
        <w:adjustRightInd w:val="0"/>
        <w:jc w:val="center"/>
        <w:rPr>
          <w:b/>
          <w:szCs w:val="24"/>
        </w:rPr>
      </w:pPr>
      <w:r w:rsidRPr="00F72F47">
        <w:rPr>
          <w:b/>
          <w:szCs w:val="24"/>
        </w:rPr>
        <w:t>PROGRAMMA OPERATIVO REGIONALE 2014-2020</w:t>
      </w:r>
    </w:p>
    <w:p w:rsidR="009276BB" w:rsidRPr="00F72F47" w:rsidRDefault="009276BB" w:rsidP="009276BB">
      <w:pPr>
        <w:autoSpaceDE w:val="0"/>
        <w:autoSpaceDN w:val="0"/>
        <w:adjustRightInd w:val="0"/>
        <w:ind w:left="992" w:hanging="992"/>
        <w:jc w:val="center"/>
        <w:rPr>
          <w:b/>
          <w:szCs w:val="24"/>
        </w:rPr>
      </w:pPr>
      <w:r w:rsidRPr="00F72F47">
        <w:rPr>
          <w:b/>
          <w:szCs w:val="24"/>
        </w:rPr>
        <w:t>FONDO EUROPEO DI SVILUPPO REGIONALE - FESR</w:t>
      </w:r>
    </w:p>
    <w:p w:rsidR="009276BB" w:rsidRPr="00F72F47" w:rsidRDefault="009276BB" w:rsidP="009276BB">
      <w:pPr>
        <w:autoSpaceDE w:val="0"/>
        <w:autoSpaceDN w:val="0"/>
        <w:adjustRightInd w:val="0"/>
        <w:ind w:left="992" w:hanging="992"/>
        <w:jc w:val="center"/>
        <w:rPr>
          <w:sz w:val="18"/>
        </w:rPr>
      </w:pPr>
      <w:r w:rsidRPr="00F72F47">
        <w:rPr>
          <w:sz w:val="18"/>
        </w:rPr>
        <w:t>Obiettivo Specifico 10.8 “Diffusione della società della conoscenza nel mondo della scuola e della formazione e adozione di approcci didattici innovativi” del POR Calabria 2014/2020</w:t>
      </w:r>
    </w:p>
    <w:p w:rsidR="009276BB" w:rsidRPr="00F72F47" w:rsidRDefault="009276BB" w:rsidP="009276BB">
      <w:pPr>
        <w:autoSpaceDE w:val="0"/>
        <w:autoSpaceDN w:val="0"/>
        <w:adjustRightInd w:val="0"/>
        <w:ind w:left="992" w:hanging="992"/>
        <w:jc w:val="center"/>
        <w:rPr>
          <w:sz w:val="18"/>
        </w:rPr>
      </w:pPr>
      <w:r w:rsidRPr="00F72F47">
        <w:rPr>
          <w:sz w:val="18"/>
        </w:rPr>
        <w:t>Azione 10.8.1- Interventi infrastrutturali per l’innovazione tecnologica, laboratori di settore e per l’apprendimento delle competenze chiave</w:t>
      </w:r>
    </w:p>
    <w:p w:rsidR="009276BB" w:rsidRPr="00F72F47" w:rsidRDefault="009276BB" w:rsidP="009276BB">
      <w:pPr>
        <w:autoSpaceDE w:val="0"/>
        <w:autoSpaceDN w:val="0"/>
        <w:adjustRightInd w:val="0"/>
        <w:ind w:left="992" w:hanging="992"/>
        <w:jc w:val="center"/>
        <w:rPr>
          <w:rFonts w:ascii="Calibri,Bold" w:hAnsi="Calibri,Bold" w:cs="Calibri,Bold"/>
          <w:b/>
          <w:bCs/>
          <w:sz w:val="18"/>
        </w:rPr>
      </w:pPr>
      <w:r w:rsidRPr="00F72F47">
        <w:rPr>
          <w:sz w:val="18"/>
        </w:rPr>
        <w:t>Azione 10.8.5- Sviluppare piattaforme web e risorse di apprendimento on-line a supporto della didattica nei percorsi di istruzione, di formazione professionale</w:t>
      </w:r>
    </w:p>
    <w:p w:rsidR="009276BB" w:rsidRDefault="009276BB" w:rsidP="009276BB">
      <w:pPr>
        <w:jc w:val="center"/>
        <w:rPr>
          <w:rFonts w:cs="Calibri"/>
          <w:b/>
          <w:bCs/>
          <w:sz w:val="16"/>
          <w:szCs w:val="16"/>
        </w:rPr>
      </w:pPr>
      <w:proofErr w:type="gramStart"/>
      <w:r w:rsidRPr="006E47D3">
        <w:rPr>
          <w:rFonts w:cs="Calibri"/>
          <w:b/>
          <w:bCs/>
          <w:sz w:val="16"/>
          <w:szCs w:val="16"/>
        </w:rPr>
        <w:t>Avviso :</w:t>
      </w:r>
      <w:proofErr w:type="gramEnd"/>
      <w:r w:rsidRPr="006E47D3">
        <w:rPr>
          <w:rFonts w:cs="Calibri"/>
          <w:b/>
          <w:bCs/>
          <w:sz w:val="16"/>
          <w:szCs w:val="16"/>
        </w:rPr>
        <w:t xml:space="preserve">  “Dotazioni tecnologiche, aree laboratoriali e sistemi innovativi di apprendimento on-line a supporto della didattica nei percorsi di istruzione”</w:t>
      </w:r>
    </w:p>
    <w:p w:rsidR="009276BB" w:rsidRDefault="009276BB" w:rsidP="009276BB">
      <w:pPr>
        <w:widowControl w:val="0"/>
        <w:ind w:left="900" w:hanging="900"/>
        <w:jc w:val="center"/>
        <w:rPr>
          <w:rFonts w:ascii="Calibri" w:hAnsi="Calibri" w:cs="Calibri"/>
          <w:b/>
          <w:color w:val="FF0000"/>
          <w:sz w:val="28"/>
          <w:szCs w:val="28"/>
        </w:rPr>
      </w:pPr>
    </w:p>
    <w:p w:rsidR="009276BB" w:rsidRDefault="009276BB" w:rsidP="009276BB">
      <w:pPr>
        <w:widowControl w:val="0"/>
        <w:ind w:left="900" w:hanging="900"/>
        <w:jc w:val="center"/>
        <w:rPr>
          <w:rFonts w:ascii="Calibri" w:hAnsi="Calibri" w:cs="Calibri"/>
          <w:b/>
          <w:color w:val="FF0000"/>
          <w:sz w:val="28"/>
          <w:szCs w:val="28"/>
        </w:rPr>
      </w:pPr>
      <w:r>
        <w:rPr>
          <w:rFonts w:ascii="Calibri" w:hAnsi="Calibri" w:cs="Calibri"/>
          <w:b/>
          <w:color w:val="FF0000"/>
          <w:sz w:val="28"/>
          <w:szCs w:val="28"/>
        </w:rPr>
        <w:t>ISTRUZIONI PER LA PREDISPOSIZIONE DEL D.G.U.E. ELETTRONICO</w:t>
      </w:r>
    </w:p>
    <w:p w:rsidR="009276BB" w:rsidRDefault="00976C2F" w:rsidP="009276BB">
      <w:pPr>
        <w:widowControl w:val="0"/>
        <w:ind w:left="900" w:hanging="900"/>
        <w:jc w:val="center"/>
        <w:rPr>
          <w:rFonts w:ascii="Calibri" w:hAnsi="Calibri" w:cs="Calibri"/>
          <w:b/>
          <w:sz w:val="28"/>
          <w:szCs w:val="28"/>
        </w:rPr>
      </w:pPr>
      <w:r>
        <w:rPr>
          <w:rFonts w:ascii="Calibri" w:hAnsi="Calibri" w:cs="Calibri"/>
          <w:b/>
          <w:sz w:val="28"/>
          <w:szCs w:val="28"/>
        </w:rPr>
        <w:t>ALLEGATO DISCIPLINARE</w:t>
      </w:r>
      <w:r w:rsidR="00900BC3">
        <w:rPr>
          <w:rFonts w:ascii="Calibri" w:hAnsi="Calibri" w:cs="Calibri"/>
          <w:b/>
          <w:sz w:val="28"/>
          <w:szCs w:val="28"/>
        </w:rPr>
        <w:t xml:space="preserve"> INDIZIONE RDO N.</w:t>
      </w:r>
      <w:r w:rsidR="00900BC3" w:rsidRPr="00900BC3">
        <w:rPr>
          <w:rFonts w:ascii="Calibri" w:hAnsi="Calibri" w:cs="Calibri"/>
          <w:b/>
          <w:sz w:val="28"/>
          <w:szCs w:val="28"/>
          <w:u w:val="single"/>
        </w:rPr>
        <w:t>2065620</w:t>
      </w:r>
    </w:p>
    <w:p w:rsidR="009276BB" w:rsidRPr="009276BB" w:rsidRDefault="009276BB" w:rsidP="009276BB">
      <w:pPr>
        <w:widowControl w:val="0"/>
        <w:ind w:left="900" w:hanging="900"/>
        <w:jc w:val="center"/>
        <w:rPr>
          <w:rFonts w:ascii="Calibri" w:hAnsi="Calibri" w:cs="Calibri"/>
          <w:b/>
          <w:sz w:val="28"/>
          <w:szCs w:val="28"/>
        </w:rPr>
      </w:pPr>
      <w:r>
        <w:rPr>
          <w:rFonts w:ascii="Calibri" w:hAnsi="Calibri" w:cs="Calibri"/>
          <w:b/>
          <w:sz w:val="28"/>
          <w:szCs w:val="28"/>
        </w:rPr>
        <w:t>PROT.</w:t>
      </w:r>
      <w:r w:rsidR="00976C2F">
        <w:rPr>
          <w:rFonts w:ascii="Calibri" w:hAnsi="Calibri" w:cs="Calibri"/>
          <w:b/>
          <w:sz w:val="28"/>
          <w:szCs w:val="28"/>
        </w:rPr>
        <w:t>4367-IV.5</w:t>
      </w:r>
      <w:r>
        <w:rPr>
          <w:rFonts w:ascii="Calibri" w:hAnsi="Calibri" w:cs="Calibri"/>
          <w:b/>
          <w:sz w:val="28"/>
          <w:szCs w:val="28"/>
        </w:rPr>
        <w:t xml:space="preserve"> - DEL </w:t>
      </w:r>
      <w:r w:rsidR="00976C2F">
        <w:rPr>
          <w:rFonts w:ascii="Calibri" w:hAnsi="Calibri" w:cs="Calibri"/>
          <w:b/>
          <w:sz w:val="28"/>
          <w:szCs w:val="28"/>
        </w:rPr>
        <w:t>06/10/2018</w:t>
      </w:r>
    </w:p>
    <w:p w:rsidR="004540EC" w:rsidRDefault="004540EC" w:rsidP="007F50A6">
      <w:pPr>
        <w:widowControl w:val="0"/>
        <w:ind w:left="900" w:hanging="900"/>
        <w:jc w:val="both"/>
        <w:rPr>
          <w:rFonts w:ascii="Calibri" w:hAnsi="Calibri" w:cs="Calibri"/>
          <w:b/>
          <w:color w:val="FF0000"/>
          <w:sz w:val="28"/>
          <w:szCs w:val="28"/>
        </w:rPr>
      </w:pPr>
    </w:p>
    <w:p w:rsidR="007F50A6" w:rsidRPr="00C01216" w:rsidRDefault="007F50A6" w:rsidP="007F50A6">
      <w:pPr>
        <w:widowControl w:val="0"/>
        <w:ind w:left="900" w:hanging="900"/>
        <w:jc w:val="both"/>
        <w:rPr>
          <w:rFonts w:ascii="Calibri" w:hAnsi="Calibri" w:cs="Calibri"/>
          <w:b/>
          <w:color w:val="FF0000"/>
          <w:sz w:val="24"/>
          <w:szCs w:val="24"/>
          <w:u w:val="single"/>
        </w:rPr>
      </w:pPr>
      <w:r w:rsidRPr="00C01216">
        <w:rPr>
          <w:rFonts w:ascii="Calibri" w:hAnsi="Calibri" w:cs="Calibri"/>
          <w:b/>
          <w:color w:val="FF0000"/>
          <w:sz w:val="24"/>
          <w:szCs w:val="24"/>
        </w:rPr>
        <w:t xml:space="preserve">N.B. </w:t>
      </w:r>
      <w:r w:rsidRPr="00C01216">
        <w:rPr>
          <w:rFonts w:ascii="Calibri" w:hAnsi="Calibri" w:cs="Calibri"/>
          <w:b/>
          <w:color w:val="FF0000"/>
          <w:sz w:val="24"/>
          <w:szCs w:val="24"/>
          <w:u w:val="single"/>
        </w:rPr>
        <w:t xml:space="preserve">TALI DICHIARAZIONI DEVONO ESSERE RESE ATTRAVERSO LA COMPILAZIONE DEL </w:t>
      </w:r>
      <w:proofErr w:type="gramStart"/>
      <w:r w:rsidRPr="00C01216">
        <w:rPr>
          <w:rFonts w:ascii="Calibri" w:hAnsi="Calibri" w:cs="Calibri"/>
          <w:b/>
          <w:color w:val="FF0000"/>
          <w:sz w:val="24"/>
          <w:szCs w:val="24"/>
          <w:u w:val="single"/>
        </w:rPr>
        <w:t>DGUE  CONTENUTO</w:t>
      </w:r>
      <w:proofErr w:type="gramEnd"/>
      <w:r w:rsidRPr="00C01216">
        <w:rPr>
          <w:rFonts w:ascii="Calibri" w:hAnsi="Calibri" w:cs="Calibri"/>
          <w:b/>
          <w:color w:val="FF0000"/>
          <w:sz w:val="24"/>
          <w:szCs w:val="24"/>
          <w:u w:val="single"/>
        </w:rPr>
        <w:t xml:space="preserve"> NE</w:t>
      </w:r>
      <w:r w:rsidR="00E74667">
        <w:rPr>
          <w:rFonts w:ascii="Calibri" w:hAnsi="Calibri" w:cs="Calibri"/>
          <w:b/>
          <w:color w:val="FF0000"/>
          <w:sz w:val="24"/>
          <w:szCs w:val="24"/>
          <w:u w:val="single"/>
        </w:rPr>
        <w:t xml:space="preserve">LLA DOCUMENTAZIONE DI GARA </w:t>
      </w:r>
      <w:r w:rsidRPr="00C01216">
        <w:rPr>
          <w:rFonts w:ascii="Calibri" w:hAnsi="Calibri" w:cs="Calibri"/>
          <w:b/>
          <w:color w:val="FF0000"/>
          <w:sz w:val="24"/>
          <w:szCs w:val="24"/>
          <w:u w:val="single"/>
        </w:rPr>
        <w:t xml:space="preserve"> IN FORMATO ELETTRONICO.</w:t>
      </w:r>
    </w:p>
    <w:p w:rsidR="007F50A6" w:rsidRPr="00C01216" w:rsidRDefault="007F50A6" w:rsidP="007F50A6">
      <w:pPr>
        <w:pStyle w:val="NormaleWeb"/>
        <w:spacing w:line="250" w:lineRule="atLeast"/>
        <w:rPr>
          <w:rFonts w:ascii="Calibri" w:hAnsi="Calibri" w:cs="Arial"/>
          <w:color w:val="333333"/>
        </w:rPr>
      </w:pPr>
      <w:r w:rsidRPr="00C01216">
        <w:rPr>
          <w:rFonts w:ascii="Calibri" w:hAnsi="Calibri" w:cs="Arial"/>
          <w:color w:val="333333"/>
        </w:rPr>
        <w:t>seguendo la seguente </w:t>
      </w:r>
      <w:r w:rsidRPr="00C01216">
        <w:rPr>
          <w:rStyle w:val="Enfasigrassetto"/>
          <w:rFonts w:ascii="Calibri" w:hAnsi="Calibri" w:cs="Arial"/>
          <w:color w:val="333333"/>
          <w:u w:val="single"/>
        </w:rPr>
        <w:t>PROCEDURA:</w:t>
      </w:r>
    </w:p>
    <w:p w:rsidR="007F50A6" w:rsidRPr="00C01216" w:rsidRDefault="007F50A6" w:rsidP="002D71E9">
      <w:pPr>
        <w:pStyle w:val="NormaleWeb"/>
        <w:spacing w:before="0" w:after="0"/>
        <w:jc w:val="both"/>
        <w:rPr>
          <w:rStyle w:val="Enfasigrassetto"/>
          <w:rFonts w:ascii="Calibri" w:hAnsi="Calibri" w:cs="Arial"/>
          <w:color w:val="333333"/>
          <w:u w:val="single"/>
        </w:rPr>
      </w:pPr>
      <w:r w:rsidRPr="00C01216">
        <w:rPr>
          <w:rStyle w:val="Enfasigrassetto"/>
          <w:rFonts w:ascii="Calibri" w:hAnsi="Calibri" w:cs="Arial"/>
          <w:color w:val="333333"/>
          <w:u w:val="single"/>
        </w:rPr>
        <w:t xml:space="preserve">1) Scaricare il file in formato .xml </w:t>
      </w:r>
      <w:proofErr w:type="gramStart"/>
      <w:r w:rsidRPr="00C01216">
        <w:rPr>
          <w:rStyle w:val="Enfasigrassetto"/>
          <w:rFonts w:ascii="Calibri" w:hAnsi="Calibri" w:cs="Arial"/>
          <w:color w:val="333333"/>
          <w:u w:val="single"/>
        </w:rPr>
        <w:t>denominato  DGUE</w:t>
      </w:r>
      <w:proofErr w:type="gramEnd"/>
      <w:r w:rsidRPr="00C01216">
        <w:rPr>
          <w:rStyle w:val="Enfasigrassetto"/>
          <w:rFonts w:ascii="Calibri" w:hAnsi="Calibri" w:cs="Arial"/>
          <w:color w:val="333333"/>
          <w:u w:val="single"/>
        </w:rPr>
        <w:t xml:space="preserve"> - elettronico  alleg</w:t>
      </w:r>
      <w:r w:rsidR="005C422E">
        <w:rPr>
          <w:rStyle w:val="Enfasigrassetto"/>
          <w:rFonts w:ascii="Calibri" w:hAnsi="Calibri" w:cs="Arial"/>
          <w:color w:val="333333"/>
          <w:u w:val="single"/>
        </w:rPr>
        <w:t xml:space="preserve">ato alla documentazione di gara -  nella </w:t>
      </w:r>
      <w:proofErr w:type="spellStart"/>
      <w:r w:rsidR="005C422E">
        <w:rPr>
          <w:rStyle w:val="Enfasigrassetto"/>
          <w:rFonts w:ascii="Calibri" w:hAnsi="Calibri" w:cs="Arial"/>
          <w:color w:val="333333"/>
          <w:u w:val="single"/>
        </w:rPr>
        <w:t>rdo</w:t>
      </w:r>
      <w:proofErr w:type="spellEnd"/>
      <w:r w:rsidR="005C422E">
        <w:rPr>
          <w:rStyle w:val="Enfasigrassetto"/>
          <w:rFonts w:ascii="Calibri" w:hAnsi="Calibri" w:cs="Arial"/>
          <w:color w:val="333333"/>
          <w:u w:val="single"/>
        </w:rPr>
        <w:t xml:space="preserve"> – sezione Documenti Allegati</w:t>
      </w:r>
    </w:p>
    <w:p w:rsidR="007F50A6" w:rsidRPr="00C01216" w:rsidRDefault="007F50A6" w:rsidP="002D71E9">
      <w:pPr>
        <w:pStyle w:val="NormaleWeb"/>
        <w:spacing w:before="0" w:after="0"/>
        <w:jc w:val="both"/>
        <w:rPr>
          <w:rFonts w:ascii="Calibri" w:hAnsi="Calibri" w:cs="Arial"/>
          <w:color w:val="333333"/>
        </w:rPr>
      </w:pPr>
    </w:p>
    <w:p w:rsidR="007F50A6" w:rsidRDefault="007F50A6" w:rsidP="002D71E9">
      <w:pPr>
        <w:pStyle w:val="NormaleWeb"/>
        <w:spacing w:before="0" w:after="0"/>
        <w:jc w:val="both"/>
        <w:rPr>
          <w:rStyle w:val="Enfasigrassetto"/>
          <w:rFonts w:ascii="Calibri" w:hAnsi="Calibri" w:cs="Arial"/>
          <w:color w:val="333333"/>
          <w:u w:val="single"/>
        </w:rPr>
      </w:pPr>
      <w:r w:rsidRPr="00C01216">
        <w:rPr>
          <w:rStyle w:val="Enfasigrassetto"/>
          <w:rFonts w:ascii="Calibri" w:hAnsi="Calibri" w:cs="Arial"/>
          <w:color w:val="333333"/>
          <w:u w:val="single"/>
        </w:rPr>
        <w:t>2) aprire il link</w:t>
      </w:r>
      <w:r w:rsidRPr="00C01216">
        <w:rPr>
          <w:rStyle w:val="apple-converted-space"/>
          <w:rFonts w:ascii="Calibri" w:hAnsi="Calibri" w:cs="Arial"/>
          <w:b/>
          <w:bCs/>
          <w:color w:val="333333"/>
          <w:u w:val="single"/>
        </w:rPr>
        <w:t> </w:t>
      </w:r>
      <w:hyperlink r:id="rId11" w:tooltip="blocked::https://ec.europa.eu/growth/tools-databases/espd/filter?lang=it" w:history="1">
        <w:r w:rsidRPr="00C01216">
          <w:rPr>
            <w:rStyle w:val="Collegamentoipertestuale"/>
            <w:rFonts w:ascii="Calibri" w:hAnsi="Calibri"/>
            <w:b/>
            <w:bCs/>
            <w:color w:val="0782C1"/>
          </w:rPr>
          <w:t>https://ec.europa.eu/growth/tools-databases/espd/filter?lang=it</w:t>
        </w:r>
      </w:hyperlink>
      <w:r w:rsidRPr="00C01216">
        <w:rPr>
          <w:rStyle w:val="apple-converted-space"/>
          <w:rFonts w:ascii="Calibri" w:hAnsi="Calibri" w:cs="Arial"/>
          <w:b/>
          <w:bCs/>
          <w:color w:val="333333"/>
          <w:u w:val="single"/>
        </w:rPr>
        <w:t> </w:t>
      </w:r>
      <w:r w:rsidRPr="00C01216">
        <w:rPr>
          <w:rStyle w:val="Enfasigrassetto"/>
          <w:rFonts w:ascii="Calibri" w:hAnsi="Calibri" w:cs="Arial"/>
          <w:color w:val="333333"/>
          <w:u w:val="single"/>
        </w:rPr>
        <w:t>, entrare come operatore economico, selezionare "importa un DGUE" e caricare il file scaricato al punto 1;</w:t>
      </w:r>
    </w:p>
    <w:p w:rsidR="003A52AE" w:rsidRPr="00C01216" w:rsidRDefault="003A52AE" w:rsidP="002D71E9">
      <w:pPr>
        <w:pStyle w:val="NormaleWeb"/>
        <w:spacing w:before="0" w:after="0"/>
        <w:jc w:val="both"/>
        <w:rPr>
          <w:rFonts w:ascii="Calibri" w:hAnsi="Calibri" w:cs="Arial"/>
          <w:color w:val="333333"/>
        </w:rPr>
      </w:pPr>
    </w:p>
    <w:p w:rsidR="007F50A6" w:rsidRPr="00C01216" w:rsidRDefault="007F50A6" w:rsidP="002D71E9">
      <w:pPr>
        <w:pStyle w:val="NormaleWeb"/>
        <w:spacing w:before="0" w:after="0"/>
        <w:jc w:val="both"/>
        <w:rPr>
          <w:rStyle w:val="Enfasigrassetto"/>
          <w:rFonts w:ascii="Calibri" w:hAnsi="Calibri" w:cs="Arial"/>
          <w:color w:val="333333"/>
          <w:u w:val="single"/>
        </w:rPr>
      </w:pPr>
      <w:r w:rsidRPr="00C01216">
        <w:rPr>
          <w:rStyle w:val="Enfasigrassetto"/>
          <w:rFonts w:ascii="Calibri" w:hAnsi="Calibri" w:cs="Arial"/>
          <w:color w:val="333333"/>
          <w:u w:val="single"/>
        </w:rPr>
        <w:t>3) compilare dalla Parte II sino alla fine;</w:t>
      </w:r>
    </w:p>
    <w:p w:rsidR="007F50A6" w:rsidRPr="00C01216" w:rsidRDefault="007F50A6" w:rsidP="002D71E9">
      <w:pPr>
        <w:pStyle w:val="NormaleWeb"/>
        <w:spacing w:before="0" w:after="0"/>
        <w:jc w:val="both"/>
        <w:rPr>
          <w:rFonts w:ascii="Calibri" w:hAnsi="Calibri" w:cs="Arial"/>
          <w:color w:val="333333"/>
        </w:rPr>
      </w:pPr>
    </w:p>
    <w:p w:rsidR="007F50A6" w:rsidRPr="00C01216" w:rsidRDefault="007F50A6" w:rsidP="002D71E9">
      <w:pPr>
        <w:pStyle w:val="NormaleWeb"/>
        <w:spacing w:before="0" w:after="0"/>
        <w:jc w:val="both"/>
        <w:rPr>
          <w:rStyle w:val="Enfasigrassetto"/>
          <w:rFonts w:ascii="Calibri" w:hAnsi="Calibri" w:cs="Arial"/>
          <w:color w:val="333333"/>
          <w:u w:val="single"/>
        </w:rPr>
      </w:pPr>
      <w:r w:rsidRPr="00C01216">
        <w:rPr>
          <w:rStyle w:val="Enfasigrassetto"/>
          <w:rFonts w:ascii="Calibri" w:hAnsi="Calibri" w:cs="Arial"/>
          <w:color w:val="333333"/>
          <w:u w:val="single"/>
        </w:rPr>
        <w:t>4) al termine stampare l'intero documento compilato sottoscriverlo ed allegarlo</w:t>
      </w:r>
      <w:r w:rsidR="00E74667">
        <w:rPr>
          <w:rStyle w:val="Enfasigrassetto"/>
          <w:rFonts w:ascii="Calibri" w:hAnsi="Calibri" w:cs="Arial"/>
          <w:color w:val="333333"/>
          <w:u w:val="single"/>
        </w:rPr>
        <w:t xml:space="preserve">, in </w:t>
      </w:r>
      <w:proofErr w:type="gramStart"/>
      <w:r w:rsidR="00E74667">
        <w:rPr>
          <w:rStyle w:val="Enfasigrassetto"/>
          <w:rFonts w:ascii="Calibri" w:hAnsi="Calibri" w:cs="Arial"/>
          <w:color w:val="333333"/>
          <w:u w:val="single"/>
        </w:rPr>
        <w:t>formato .Pdf</w:t>
      </w:r>
      <w:proofErr w:type="gramEnd"/>
      <w:r w:rsidR="00E74667">
        <w:rPr>
          <w:rStyle w:val="Enfasigrassetto"/>
          <w:rFonts w:ascii="Calibri" w:hAnsi="Calibri" w:cs="Arial"/>
          <w:color w:val="333333"/>
          <w:u w:val="single"/>
        </w:rPr>
        <w:t xml:space="preserve"> , con timbro e firma digitale dell’O.E.,</w:t>
      </w:r>
      <w:r w:rsidRPr="00C01216">
        <w:rPr>
          <w:rStyle w:val="Enfasigrassetto"/>
          <w:rFonts w:ascii="Calibri" w:hAnsi="Calibri" w:cs="Arial"/>
          <w:color w:val="333333"/>
          <w:u w:val="single"/>
        </w:rPr>
        <w:t xml:space="preserve"> all</w:t>
      </w:r>
      <w:r w:rsidR="005C422E">
        <w:rPr>
          <w:rStyle w:val="Enfasigrassetto"/>
          <w:rFonts w:ascii="Calibri" w:hAnsi="Calibri" w:cs="Arial"/>
          <w:color w:val="333333"/>
          <w:u w:val="single"/>
        </w:rPr>
        <w:t>a documentazione amministrativa della RDO;</w:t>
      </w:r>
    </w:p>
    <w:p w:rsidR="007F50A6" w:rsidRPr="00C01216" w:rsidRDefault="007F50A6" w:rsidP="002D71E9">
      <w:pPr>
        <w:pStyle w:val="NormaleWeb"/>
        <w:spacing w:before="0" w:after="0"/>
        <w:jc w:val="both"/>
        <w:rPr>
          <w:rFonts w:ascii="Calibri" w:hAnsi="Calibri" w:cs="Arial"/>
          <w:color w:val="333333"/>
        </w:rPr>
      </w:pPr>
    </w:p>
    <w:p w:rsidR="007F50A6" w:rsidRPr="00C01216" w:rsidRDefault="007F50A6" w:rsidP="002D71E9">
      <w:pPr>
        <w:pStyle w:val="NormaleWeb"/>
        <w:spacing w:before="0" w:after="0"/>
        <w:jc w:val="both"/>
        <w:rPr>
          <w:rFonts w:ascii="Calibri" w:hAnsi="Calibri" w:cs="Arial"/>
          <w:color w:val="333333"/>
        </w:rPr>
      </w:pPr>
      <w:r w:rsidRPr="00C01216">
        <w:rPr>
          <w:rStyle w:val="Enfasigrassetto"/>
          <w:rFonts w:ascii="Calibri" w:hAnsi="Calibri" w:cs="Arial"/>
          <w:color w:val="333333"/>
          <w:u w:val="single"/>
        </w:rPr>
        <w:t>Per approfondimenti consultare il Regolamento Europeo per le istruzioni di compilazione al link: </w:t>
      </w:r>
      <w:r w:rsidRPr="00C01216">
        <w:rPr>
          <w:rStyle w:val="apple-converted-space"/>
          <w:rFonts w:ascii="Calibri" w:hAnsi="Calibri" w:cs="Arial"/>
          <w:b/>
          <w:bCs/>
          <w:color w:val="333333"/>
          <w:u w:val="single"/>
        </w:rPr>
        <w:t> </w:t>
      </w:r>
      <w:hyperlink r:id="rId12" w:tgtFrame="_blank" w:tooltip="blocked::http://eur-lex.europa.eu/legal-content/IT/TXT/PDF/?uri=CELEX:32016R0007&amp;from=IT" w:history="1">
        <w:r w:rsidRPr="00C01216">
          <w:rPr>
            <w:rStyle w:val="Collegamentoipertestuale"/>
            <w:rFonts w:ascii="Calibri" w:hAnsi="Calibri"/>
            <w:b/>
            <w:bCs/>
            <w:color w:val="0782C1"/>
          </w:rPr>
          <w:t>http://eur-lex.europa.eu/legal-content/IT/TXT/PDF/?uri=CELEX:32016R0007&amp;from=IT</w:t>
        </w:r>
      </w:hyperlink>
    </w:p>
    <w:p w:rsidR="007F50A6" w:rsidRPr="00342E52" w:rsidRDefault="007F50A6" w:rsidP="002D71E9">
      <w:pPr>
        <w:widowControl w:val="0"/>
        <w:ind w:left="900" w:hanging="900"/>
        <w:jc w:val="both"/>
        <w:rPr>
          <w:rFonts w:ascii="Calibri" w:hAnsi="Calibri" w:cs="Calibri"/>
          <w:b/>
          <w:color w:val="FF0000"/>
          <w:sz w:val="32"/>
          <w:szCs w:val="32"/>
        </w:rPr>
      </w:pPr>
    </w:p>
    <w:p w:rsidR="006673D4" w:rsidRDefault="006673D4"/>
    <w:p w:rsidR="00571D01" w:rsidRPr="00342E52" w:rsidRDefault="00342E52">
      <w:pPr>
        <w:rPr>
          <w:b/>
          <w:sz w:val="28"/>
          <w:szCs w:val="28"/>
        </w:rPr>
      </w:pPr>
      <w:r w:rsidRPr="00342E52">
        <w:rPr>
          <w:b/>
          <w:sz w:val="28"/>
          <w:szCs w:val="28"/>
          <w:highlight w:val="yellow"/>
        </w:rPr>
        <w:lastRenderedPageBreak/>
        <w:t xml:space="preserve">Di seguito le </w:t>
      </w:r>
      <w:r w:rsidR="00D53898">
        <w:rPr>
          <w:b/>
          <w:sz w:val="28"/>
          <w:szCs w:val="28"/>
          <w:highlight w:val="yellow"/>
        </w:rPr>
        <w:t>istruzioni per la compilazione del D.G.U.E</w:t>
      </w:r>
      <w:r w:rsidRPr="00342E52">
        <w:rPr>
          <w:b/>
          <w:sz w:val="28"/>
          <w:szCs w:val="28"/>
          <w:highlight w:val="yellow"/>
        </w:rPr>
        <w:t>.</w:t>
      </w:r>
    </w:p>
    <w:p w:rsidR="00571D01" w:rsidRDefault="00571D01" w:rsidP="00571D01">
      <w:pPr>
        <w:pStyle w:val="NormaleWeb"/>
        <w:shd w:val="clear" w:color="auto" w:fill="FFFFFF"/>
        <w:spacing w:before="120" w:after="0" w:line="216" w:lineRule="atLeast"/>
        <w:rPr>
          <w:rFonts w:ascii="Arial" w:hAnsi="Arial" w:cs="Arial"/>
          <w:color w:val="333333"/>
          <w:sz w:val="16"/>
          <w:szCs w:val="16"/>
        </w:rPr>
      </w:pPr>
      <w:r>
        <w:rPr>
          <w:rFonts w:ascii="Arial" w:hAnsi="Arial" w:cs="Arial"/>
          <w:color w:val="333333"/>
          <w:sz w:val="16"/>
          <w:szCs w:val="16"/>
        </w:rPr>
        <w:t>Si forniscono qui di seguito indicazioni in merito alle modalità per la compilazione del Modello di formulario per il Documento di gara unico europeo (“</w:t>
      </w:r>
      <w:r>
        <w:rPr>
          <w:rStyle w:val="Enfasicorsivo"/>
          <w:rFonts w:ascii="Arial" w:hAnsi="Arial" w:cs="Arial"/>
          <w:color w:val="333333"/>
          <w:sz w:val="16"/>
          <w:szCs w:val="16"/>
        </w:rPr>
        <w:t>DGUE</w:t>
      </w:r>
      <w:r>
        <w:rPr>
          <w:rFonts w:ascii="Arial" w:hAnsi="Arial" w:cs="Arial"/>
          <w:color w:val="333333"/>
          <w:sz w:val="16"/>
          <w:szCs w:val="16"/>
        </w:rPr>
        <w:t xml:space="preserve">”), adottato con il Regolamento di esecuzione UE 2016/7, alla luce dei chiarimenti forniti dal Ministero delle Infrastrutture e trasporti tramite le Linee guida pubblicate mediante </w:t>
      </w:r>
      <w:smartTag w:uri="urn:schemas-microsoft-com:office:smarttags" w:element="PersonName">
        <w:smartTagPr>
          <w:attr w:name="ProductID" w:val="laﾠCircolare"/>
        </w:smartTagPr>
        <w:r>
          <w:rPr>
            <w:rFonts w:ascii="Arial" w:hAnsi="Arial" w:cs="Arial"/>
            <w:color w:val="333333"/>
            <w:sz w:val="16"/>
            <w:szCs w:val="16"/>
          </w:rPr>
          <w:t>la</w:t>
        </w:r>
        <w:r>
          <w:rPr>
            <w:rStyle w:val="apple-converted-space"/>
            <w:rFonts w:ascii="Arial" w:hAnsi="Arial" w:cs="Arial"/>
            <w:color w:val="333333"/>
            <w:sz w:val="16"/>
            <w:szCs w:val="16"/>
          </w:rPr>
          <w:t> </w:t>
        </w:r>
        <w:r>
          <w:rPr>
            <w:rStyle w:val="Enfasigrassetto"/>
            <w:rFonts w:ascii="Arial" w:hAnsi="Arial" w:cs="Arial"/>
            <w:color w:val="333333"/>
            <w:sz w:val="16"/>
            <w:szCs w:val="16"/>
          </w:rPr>
          <w:t>Circolare</w:t>
        </w:r>
      </w:smartTag>
      <w:r>
        <w:rPr>
          <w:rStyle w:val="Enfasigrassetto"/>
          <w:rFonts w:ascii="Arial" w:hAnsi="Arial" w:cs="Arial"/>
          <w:color w:val="333333"/>
          <w:sz w:val="16"/>
          <w:szCs w:val="16"/>
        </w:rPr>
        <w:t xml:space="preserve"> del Ministero delle infrastrutture e dei trasporti 18/07/2016, n. </w:t>
      </w:r>
      <w:smartTag w:uri="urn:schemas-microsoft-com:office:smarttags" w:element="metricconverter">
        <w:smartTagPr>
          <w:attr w:name="ProductID" w:val="3 in"/>
        </w:smartTagPr>
        <w:r>
          <w:rPr>
            <w:rStyle w:val="Enfasigrassetto"/>
            <w:rFonts w:ascii="Arial" w:hAnsi="Arial" w:cs="Arial"/>
            <w:color w:val="333333"/>
            <w:sz w:val="16"/>
            <w:szCs w:val="16"/>
          </w:rPr>
          <w:t>3 in</w:t>
        </w:r>
      </w:smartTag>
      <w:r>
        <w:rPr>
          <w:rStyle w:val="Enfasigrassetto"/>
          <w:rFonts w:ascii="Arial" w:hAnsi="Arial" w:cs="Arial"/>
          <w:color w:val="333333"/>
          <w:sz w:val="16"/>
          <w:szCs w:val="16"/>
        </w:rPr>
        <w:t xml:space="preserve"> Gazzetta Ufficiale del 27/07/2016, n. 174</w:t>
      </w:r>
      <w:r>
        <w:rPr>
          <w:rFonts w:ascii="Arial" w:hAnsi="Arial" w:cs="Arial"/>
          <w:color w:val="333333"/>
          <w:sz w:val="16"/>
          <w:szCs w:val="16"/>
        </w:rPr>
        <w:t>, e della messa a disposizione da parte della Commissione Europea di un sito web dedicato.</w:t>
      </w:r>
      <w:r>
        <w:rPr>
          <w:rFonts w:ascii="Arial" w:hAnsi="Arial" w:cs="Arial"/>
          <w:color w:val="333333"/>
          <w:sz w:val="16"/>
          <w:szCs w:val="16"/>
        </w:rPr>
        <w:br/>
        <w:t xml:space="preserve">Le Linee guida ripropongono inoltre il modello di formulario, con alcuni adattamenti al nuovo Codice dei contratti di cui al D. </w:t>
      </w:r>
      <w:proofErr w:type="spellStart"/>
      <w:r>
        <w:rPr>
          <w:rFonts w:ascii="Arial" w:hAnsi="Arial" w:cs="Arial"/>
          <w:color w:val="333333"/>
          <w:sz w:val="16"/>
          <w:szCs w:val="16"/>
        </w:rPr>
        <w:t>Leg.vo</w:t>
      </w:r>
      <w:proofErr w:type="spellEnd"/>
      <w:r>
        <w:rPr>
          <w:rFonts w:ascii="Arial" w:hAnsi="Arial" w:cs="Arial"/>
          <w:color w:val="333333"/>
          <w:sz w:val="16"/>
          <w:szCs w:val="16"/>
        </w:rPr>
        <w:t xml:space="preserve"> 50/2016.</w:t>
      </w:r>
    </w:p>
    <w:p w:rsidR="00571D01" w:rsidRDefault="00571D01" w:rsidP="00571D01">
      <w:pPr>
        <w:pStyle w:val="NormaleWeb"/>
        <w:shd w:val="clear" w:color="auto" w:fill="FFFFFF"/>
        <w:spacing w:before="120" w:after="0" w:line="216" w:lineRule="atLeast"/>
        <w:rPr>
          <w:rFonts w:ascii="Arial" w:hAnsi="Arial" w:cs="Arial"/>
          <w:color w:val="333333"/>
          <w:sz w:val="16"/>
          <w:szCs w:val="16"/>
        </w:rPr>
      </w:pPr>
      <w:r>
        <w:rPr>
          <w:rStyle w:val="Enfasigrassetto"/>
          <w:rFonts w:ascii="Arial" w:hAnsi="Arial" w:cs="Arial"/>
          <w:color w:val="333333"/>
          <w:sz w:val="16"/>
          <w:szCs w:val="16"/>
        </w:rPr>
        <w:t>FINALITÀ E AMBITO DI APPLICAZIONE DEL DGUE -</w:t>
      </w:r>
      <w:r>
        <w:rPr>
          <w:rStyle w:val="apple-converted-space"/>
          <w:rFonts w:ascii="Arial" w:hAnsi="Arial" w:cs="Arial"/>
          <w:b/>
          <w:bCs/>
          <w:color w:val="333333"/>
          <w:sz w:val="16"/>
          <w:szCs w:val="16"/>
        </w:rPr>
        <w:t> </w:t>
      </w:r>
      <w:r>
        <w:rPr>
          <w:rFonts w:ascii="Arial" w:hAnsi="Arial" w:cs="Arial"/>
          <w:color w:val="333333"/>
          <w:sz w:val="16"/>
          <w:szCs w:val="16"/>
        </w:rPr>
        <w:t>Il</w:t>
      </w:r>
      <w:r>
        <w:rPr>
          <w:rStyle w:val="apple-converted-space"/>
          <w:rFonts w:ascii="Arial" w:hAnsi="Arial" w:cs="Arial"/>
          <w:color w:val="333333"/>
          <w:sz w:val="16"/>
          <w:szCs w:val="16"/>
        </w:rPr>
        <w:t> </w:t>
      </w:r>
      <w:r>
        <w:rPr>
          <w:rStyle w:val="Enfasigrassetto"/>
          <w:rFonts w:ascii="Arial" w:hAnsi="Arial" w:cs="Arial"/>
          <w:color w:val="333333"/>
          <w:sz w:val="16"/>
          <w:szCs w:val="16"/>
        </w:rPr>
        <w:t>DGUE</w:t>
      </w:r>
      <w:r>
        <w:rPr>
          <w:rStyle w:val="apple-converted-space"/>
          <w:rFonts w:ascii="Arial" w:hAnsi="Arial" w:cs="Arial"/>
          <w:color w:val="333333"/>
          <w:sz w:val="16"/>
          <w:szCs w:val="16"/>
        </w:rPr>
        <w:t> </w:t>
      </w:r>
      <w:r>
        <w:rPr>
          <w:rFonts w:ascii="Arial" w:hAnsi="Arial" w:cs="Arial"/>
          <w:color w:val="333333"/>
          <w:sz w:val="16"/>
          <w:szCs w:val="16"/>
        </w:rPr>
        <w:t xml:space="preserve">è un modello di autodichiarazione, previsto in modo standardizzato a livello europeo e basato sul possesso dei requisiti di carattere generale e speciale, destinato a sostituire - al fine di semplificare e ridurre i vari oneri amministrativi - i singoli modelli predisposti dalle Amministrazioni aggiudicatrici per la partecipazione ad ogni singola procedura ad evidenza pubblica. In pratica, si tratta del modello di formulario che tutte le stazioni appaltanti devono allegare agli atti di gara per permettere a chi presenta la domanda di partecipazione, o l’offerta, di </w:t>
      </w:r>
      <w:proofErr w:type="spellStart"/>
      <w:r>
        <w:rPr>
          <w:rFonts w:ascii="Arial" w:hAnsi="Arial" w:cs="Arial"/>
          <w:color w:val="333333"/>
          <w:sz w:val="16"/>
          <w:szCs w:val="16"/>
        </w:rPr>
        <w:t>autodichiarare</w:t>
      </w:r>
      <w:proofErr w:type="spellEnd"/>
      <w:r>
        <w:rPr>
          <w:rFonts w:ascii="Arial" w:hAnsi="Arial" w:cs="Arial"/>
          <w:color w:val="333333"/>
          <w:sz w:val="16"/>
          <w:szCs w:val="16"/>
        </w:rPr>
        <w:t xml:space="preserve"> il possesso dei requisiti per poter essere ammesso alla gara.</w:t>
      </w:r>
      <w:r>
        <w:rPr>
          <w:rFonts w:ascii="Arial" w:hAnsi="Arial" w:cs="Arial"/>
          <w:color w:val="333333"/>
          <w:sz w:val="16"/>
          <w:szCs w:val="16"/>
        </w:rPr>
        <w:br/>
        <w:t>Il DGUE è stato adottato con il</w:t>
      </w:r>
      <w:r>
        <w:rPr>
          <w:rStyle w:val="apple-converted-space"/>
          <w:rFonts w:ascii="Arial" w:hAnsi="Arial" w:cs="Arial"/>
          <w:color w:val="333333"/>
          <w:sz w:val="16"/>
          <w:szCs w:val="16"/>
        </w:rPr>
        <w:t> </w:t>
      </w:r>
      <w:r>
        <w:rPr>
          <w:rStyle w:val="Enfasigrassetto"/>
          <w:rFonts w:ascii="Arial" w:hAnsi="Arial" w:cs="Arial"/>
          <w:color w:val="333333"/>
          <w:sz w:val="16"/>
          <w:szCs w:val="16"/>
        </w:rPr>
        <w:t>Regolamento di esecuzione UE 2016/7</w:t>
      </w:r>
      <w:r>
        <w:rPr>
          <w:rStyle w:val="apple-converted-space"/>
          <w:rFonts w:ascii="Arial" w:hAnsi="Arial" w:cs="Arial"/>
          <w:color w:val="333333"/>
          <w:sz w:val="16"/>
          <w:szCs w:val="16"/>
        </w:rPr>
        <w:t> </w:t>
      </w:r>
      <w:r>
        <w:rPr>
          <w:rFonts w:ascii="Arial" w:hAnsi="Arial" w:cs="Arial"/>
          <w:color w:val="333333"/>
          <w:sz w:val="16"/>
          <w:szCs w:val="16"/>
        </w:rPr>
        <w:t>(si veda l’approfondimento “</w:t>
      </w:r>
      <w:hyperlink r:id="rId13" w:tgtFrame="_blank" w:history="1">
        <w:r>
          <w:rPr>
            <w:rStyle w:val="Enfasicorsivo"/>
            <w:rFonts w:ascii="Arial" w:hAnsi="Arial" w:cs="Arial"/>
            <w:b/>
            <w:bCs/>
            <w:color w:val="FF0000"/>
            <w:sz w:val="16"/>
            <w:szCs w:val="16"/>
          </w:rPr>
          <w:t>Modello di formulario per il Documento di gara unico europeo (DGUE)</w:t>
        </w:r>
      </w:hyperlink>
      <w:r>
        <w:rPr>
          <w:rFonts w:ascii="Arial" w:hAnsi="Arial" w:cs="Arial"/>
          <w:color w:val="333333"/>
          <w:sz w:val="16"/>
          <w:szCs w:val="16"/>
        </w:rPr>
        <w:t>”) e introdotto nel nostro ordinamento dall’</w:t>
      </w:r>
      <w:r>
        <w:rPr>
          <w:rStyle w:val="Enfasigrassetto"/>
          <w:rFonts w:ascii="Arial" w:hAnsi="Arial" w:cs="Arial"/>
          <w:color w:val="333333"/>
          <w:sz w:val="16"/>
          <w:szCs w:val="16"/>
        </w:rPr>
        <w:t xml:space="preserve">art. 85 del D. </w:t>
      </w:r>
      <w:proofErr w:type="spellStart"/>
      <w:r>
        <w:rPr>
          <w:rStyle w:val="Enfasigrassetto"/>
          <w:rFonts w:ascii="Arial" w:hAnsi="Arial" w:cs="Arial"/>
          <w:color w:val="333333"/>
          <w:sz w:val="16"/>
          <w:szCs w:val="16"/>
        </w:rPr>
        <w:t>Leg.vo</w:t>
      </w:r>
      <w:proofErr w:type="spellEnd"/>
      <w:r>
        <w:rPr>
          <w:rStyle w:val="Enfasigrassetto"/>
          <w:rFonts w:ascii="Arial" w:hAnsi="Arial" w:cs="Arial"/>
          <w:color w:val="333333"/>
          <w:sz w:val="16"/>
          <w:szCs w:val="16"/>
        </w:rPr>
        <w:t xml:space="preserve"> 50/2016</w:t>
      </w:r>
      <w:r>
        <w:rPr>
          <w:rStyle w:val="apple-converted-space"/>
          <w:rFonts w:ascii="Arial" w:hAnsi="Arial" w:cs="Arial"/>
          <w:color w:val="333333"/>
          <w:sz w:val="16"/>
          <w:szCs w:val="16"/>
        </w:rPr>
        <w:t> </w:t>
      </w:r>
      <w:r>
        <w:rPr>
          <w:rFonts w:ascii="Arial" w:hAnsi="Arial" w:cs="Arial"/>
          <w:color w:val="333333"/>
          <w:sz w:val="16"/>
          <w:szCs w:val="16"/>
        </w:rPr>
        <w:t>(nuovo Codice dei contratti pubblici), ai sensi del quale:</w:t>
      </w:r>
      <w:r>
        <w:rPr>
          <w:rStyle w:val="apple-converted-space"/>
          <w:rFonts w:ascii="Arial" w:hAnsi="Arial" w:cs="Arial"/>
          <w:color w:val="333333"/>
          <w:sz w:val="16"/>
          <w:szCs w:val="16"/>
        </w:rPr>
        <w:t> </w:t>
      </w:r>
      <w:r>
        <w:rPr>
          <w:rStyle w:val="Enfasicorsivo"/>
          <w:rFonts w:ascii="Arial" w:hAnsi="Arial" w:cs="Arial"/>
          <w:color w:val="333333"/>
          <w:sz w:val="16"/>
          <w:szCs w:val="16"/>
        </w:rPr>
        <w:t>“Al momento della presentazione delle domande di partecipazione o delle offerte, le stazioni appaltanti accettano il documento di gara unico europeo (DGUE), redatto in conformità al modello di formulario approvato con regolamento dalla Commissione europea…”.</w:t>
      </w:r>
    </w:p>
    <w:p w:rsidR="00E74667" w:rsidRPr="00E74667" w:rsidRDefault="00571D01" w:rsidP="00571D01">
      <w:pPr>
        <w:pStyle w:val="NormaleWeb"/>
        <w:shd w:val="clear" w:color="auto" w:fill="FFFFFF"/>
        <w:spacing w:before="120" w:after="0" w:line="216" w:lineRule="atLeast"/>
        <w:rPr>
          <w:rStyle w:val="Enfasigrassetto"/>
          <w:rFonts w:ascii="Arial" w:hAnsi="Arial" w:cs="Arial"/>
          <w:b w:val="0"/>
          <w:color w:val="333333"/>
          <w:sz w:val="16"/>
          <w:szCs w:val="16"/>
        </w:rPr>
      </w:pPr>
      <w:r>
        <w:rPr>
          <w:rStyle w:val="Enfasigrassetto"/>
          <w:rFonts w:ascii="Arial" w:hAnsi="Arial" w:cs="Arial"/>
          <w:color w:val="333333"/>
          <w:sz w:val="16"/>
          <w:szCs w:val="16"/>
        </w:rPr>
        <w:t>COMPILAZIONE DEL MODELLO DI FORMULARIO</w:t>
      </w:r>
      <w:r>
        <w:rPr>
          <w:rStyle w:val="apple-converted-space"/>
          <w:rFonts w:ascii="Arial" w:hAnsi="Arial" w:cs="Arial"/>
          <w:b/>
          <w:bCs/>
          <w:color w:val="333333"/>
          <w:sz w:val="16"/>
          <w:szCs w:val="16"/>
        </w:rPr>
        <w:t> </w:t>
      </w:r>
      <w:r>
        <w:rPr>
          <w:rStyle w:val="Enfasigrassetto"/>
          <w:rFonts w:ascii="Arial" w:hAnsi="Arial" w:cs="Arial"/>
          <w:color w:val="333333"/>
          <w:sz w:val="16"/>
          <w:szCs w:val="16"/>
        </w:rPr>
        <w:t>-</w:t>
      </w:r>
      <w:r>
        <w:rPr>
          <w:rStyle w:val="apple-converted-space"/>
          <w:rFonts w:ascii="Arial" w:hAnsi="Arial" w:cs="Arial"/>
          <w:b/>
          <w:bCs/>
          <w:color w:val="333333"/>
          <w:sz w:val="16"/>
          <w:szCs w:val="16"/>
        </w:rPr>
        <w:t> </w:t>
      </w:r>
      <w:r>
        <w:rPr>
          <w:rFonts w:ascii="Arial" w:hAnsi="Arial" w:cs="Arial"/>
          <w:color w:val="333333"/>
          <w:sz w:val="16"/>
          <w:szCs w:val="16"/>
        </w:rPr>
        <w:t xml:space="preserve">Il Ministero delle Infrastrutture e trasporti ha definito Linee guida per la compilazione del modello di formulario di Documento di gara unico europeo, che sono state pubblicate mediante </w:t>
      </w:r>
      <w:smartTag w:uri="urn:schemas-microsoft-com:office:smarttags" w:element="PersonName">
        <w:smartTagPr>
          <w:attr w:name="ProductID" w:val="la predetta Circolare.￼Le Linee"/>
        </w:smartTagPr>
        <w:r>
          <w:rPr>
            <w:rFonts w:ascii="Arial" w:hAnsi="Arial" w:cs="Arial"/>
            <w:color w:val="333333"/>
            <w:sz w:val="16"/>
            <w:szCs w:val="16"/>
          </w:rPr>
          <w:t>la predetta Circolare.</w:t>
        </w:r>
        <w:r>
          <w:rPr>
            <w:rFonts w:ascii="Arial" w:hAnsi="Arial" w:cs="Arial"/>
            <w:color w:val="333333"/>
            <w:sz w:val="16"/>
            <w:szCs w:val="16"/>
          </w:rPr>
          <w:br/>
          <w:t>Le Linee</w:t>
        </w:r>
      </w:smartTag>
      <w:r>
        <w:rPr>
          <w:rFonts w:ascii="Arial" w:hAnsi="Arial" w:cs="Arial"/>
          <w:color w:val="333333"/>
          <w:sz w:val="16"/>
          <w:szCs w:val="16"/>
        </w:rPr>
        <w:t xml:space="preserve"> guida intendono fornire alle Amministrazioni aggiudicatrici e agli Enti aggiudicatori prime indicazioni sul corretto utilizzo del</w:t>
      </w:r>
      <w:r>
        <w:rPr>
          <w:rStyle w:val="apple-converted-space"/>
          <w:rFonts w:ascii="Arial" w:hAnsi="Arial" w:cs="Arial"/>
          <w:color w:val="333333"/>
          <w:sz w:val="16"/>
          <w:szCs w:val="16"/>
        </w:rPr>
        <w:t> </w:t>
      </w:r>
      <w:r>
        <w:rPr>
          <w:rStyle w:val="Enfasicorsivo"/>
          <w:rFonts w:ascii="Arial" w:hAnsi="Arial" w:cs="Arial"/>
          <w:color w:val="333333"/>
          <w:sz w:val="16"/>
          <w:szCs w:val="16"/>
        </w:rPr>
        <w:t>“DGUE”</w:t>
      </w:r>
      <w:r>
        <w:rPr>
          <w:rFonts w:ascii="Arial" w:hAnsi="Arial" w:cs="Arial"/>
          <w:color w:val="333333"/>
          <w:sz w:val="16"/>
          <w:szCs w:val="16"/>
        </w:rPr>
        <w:t>, evidenziando peraltro che sarà necessario un periodo di sperimentazione applicativa al fine di poter adeguare le Linee guida stesse alle eventuali ed ulteriori esigenze applicative che,</w:t>
      </w:r>
      <w:r>
        <w:rPr>
          <w:rStyle w:val="Enfasicorsivo"/>
          <w:rFonts w:ascii="Arial" w:hAnsi="Arial" w:cs="Arial"/>
          <w:color w:val="333333"/>
          <w:sz w:val="16"/>
          <w:szCs w:val="16"/>
        </w:rPr>
        <w:t>medio tempore</w:t>
      </w:r>
      <w:r>
        <w:rPr>
          <w:rFonts w:ascii="Arial" w:hAnsi="Arial" w:cs="Arial"/>
          <w:color w:val="333333"/>
          <w:sz w:val="16"/>
          <w:szCs w:val="16"/>
        </w:rPr>
        <w:t>, dovessero emergere.</w:t>
      </w:r>
      <w:r>
        <w:rPr>
          <w:rFonts w:ascii="Arial" w:hAnsi="Arial" w:cs="Arial"/>
          <w:color w:val="333333"/>
          <w:sz w:val="16"/>
          <w:szCs w:val="16"/>
        </w:rPr>
        <w:br/>
        <w:t xml:space="preserve">Al fine di semplificare il lavoro degli operatori, le Linee guida in commento riportano il modello di formulario </w:t>
      </w:r>
      <w:r>
        <w:rPr>
          <w:rStyle w:val="Enfasigrassetto"/>
          <w:rFonts w:ascii="Arial" w:hAnsi="Arial" w:cs="Arial"/>
          <w:color w:val="333333"/>
          <w:sz w:val="16"/>
          <w:szCs w:val="16"/>
        </w:rPr>
        <w:t>opportunamente adattato alla luce delle disposizioni del Codice</w:t>
      </w:r>
      <w:r>
        <w:rPr>
          <w:rFonts w:ascii="Arial" w:hAnsi="Arial" w:cs="Arial"/>
          <w:color w:val="333333"/>
          <w:sz w:val="16"/>
          <w:szCs w:val="16"/>
        </w:rPr>
        <w:t xml:space="preserve">, in quanto alcune ipotesi previste nel modello adottato dalla Commissione europea non trovano corrispondenza in alcuna disposizione del D. </w:t>
      </w:r>
      <w:proofErr w:type="spellStart"/>
      <w:r>
        <w:rPr>
          <w:rFonts w:ascii="Arial" w:hAnsi="Arial" w:cs="Arial"/>
          <w:color w:val="333333"/>
          <w:sz w:val="16"/>
          <w:szCs w:val="16"/>
        </w:rPr>
        <w:t>Leg.vo</w:t>
      </w:r>
      <w:proofErr w:type="spellEnd"/>
      <w:r>
        <w:rPr>
          <w:rFonts w:ascii="Arial" w:hAnsi="Arial" w:cs="Arial"/>
          <w:color w:val="333333"/>
          <w:sz w:val="16"/>
          <w:szCs w:val="16"/>
        </w:rPr>
        <w:t xml:space="preserve"> 50/2016, e per tale motivo sono state eliminate.</w:t>
      </w:r>
      <w:r>
        <w:rPr>
          <w:rFonts w:ascii="Arial" w:hAnsi="Arial" w:cs="Arial"/>
          <w:color w:val="333333"/>
          <w:sz w:val="16"/>
          <w:szCs w:val="16"/>
        </w:rPr>
        <w:br/>
        <w:t>Pertanto gli interessati potranno indifferentemente utilizzare il modello allegato al Regolamento UE 2016/7 o quello allegato alle Linee guida ministeriali. In entrambi i casi i modelli sono forniti in formato PDF editabile a cura della Redazione di Legislazione Tecnica, nelle “</w:t>
      </w:r>
      <w:r>
        <w:rPr>
          <w:rStyle w:val="Enfasicorsivo"/>
          <w:rFonts w:ascii="Arial" w:hAnsi="Arial" w:cs="Arial"/>
          <w:color w:val="333333"/>
          <w:sz w:val="16"/>
          <w:szCs w:val="16"/>
        </w:rPr>
        <w:t>Fonti collegate</w:t>
      </w:r>
      <w:r>
        <w:rPr>
          <w:rFonts w:ascii="Arial" w:hAnsi="Arial" w:cs="Arial"/>
          <w:color w:val="333333"/>
          <w:sz w:val="16"/>
          <w:szCs w:val="16"/>
        </w:rPr>
        <w:t>”.</w:t>
      </w:r>
      <w:r>
        <w:rPr>
          <w:rFonts w:ascii="Arial" w:hAnsi="Arial" w:cs="Arial"/>
          <w:color w:val="333333"/>
          <w:sz w:val="16"/>
          <w:szCs w:val="16"/>
        </w:rPr>
        <w:br/>
        <w:t>Infine, la Commissione europea ha messo gratuitamente a disposizione dei soggetti interessati un servizio web per compilare il DGUE elettronicamente, all’indirizzo</w:t>
      </w:r>
      <w:r>
        <w:rPr>
          <w:rStyle w:val="apple-converted-space"/>
          <w:rFonts w:ascii="Arial" w:hAnsi="Arial" w:cs="Arial"/>
          <w:color w:val="333333"/>
          <w:sz w:val="16"/>
          <w:szCs w:val="16"/>
        </w:rPr>
        <w:t> </w:t>
      </w:r>
      <w:hyperlink r:id="rId14" w:tgtFrame="_blank" w:history="1">
        <w:r>
          <w:rPr>
            <w:rStyle w:val="Enfasicorsivo"/>
            <w:rFonts w:ascii="Arial" w:hAnsi="Arial" w:cs="Arial"/>
            <w:b/>
            <w:bCs/>
            <w:color w:val="FF0000"/>
            <w:sz w:val="16"/>
            <w:szCs w:val="16"/>
          </w:rPr>
          <w:t>https://ec.europa.eu/growth/tools-databases/espd/filter?lang=it</w:t>
        </w:r>
      </w:hyperlink>
      <w:r>
        <w:rPr>
          <w:rFonts w:ascii="Arial" w:hAnsi="Arial" w:cs="Arial"/>
          <w:color w:val="333333"/>
          <w:sz w:val="16"/>
          <w:szCs w:val="16"/>
        </w:rPr>
        <w:t>. Il modulo on line può essere compilato, stampato e poi inoltrato all'acquirente con le altre parti dell'offerta.</w:t>
      </w:r>
      <w:r>
        <w:rPr>
          <w:rFonts w:ascii="Arial" w:hAnsi="Arial" w:cs="Arial"/>
          <w:color w:val="333333"/>
          <w:sz w:val="16"/>
          <w:szCs w:val="16"/>
        </w:rPr>
        <w:br/>
      </w:r>
      <w:r w:rsidRPr="00E74667">
        <w:rPr>
          <w:rFonts w:ascii="Arial" w:hAnsi="Arial" w:cs="Arial"/>
          <w:b/>
          <w:color w:val="333333"/>
          <w:sz w:val="16"/>
          <w:szCs w:val="16"/>
          <w:u w:val="single"/>
        </w:rPr>
        <w:t>Si segnala che</w:t>
      </w:r>
      <w:r w:rsidRPr="00E74667">
        <w:rPr>
          <w:rStyle w:val="apple-converted-space"/>
          <w:rFonts w:ascii="Arial" w:hAnsi="Arial" w:cs="Arial"/>
          <w:b/>
          <w:color w:val="333333"/>
          <w:sz w:val="16"/>
          <w:szCs w:val="16"/>
          <w:u w:val="single"/>
        </w:rPr>
        <w:t> </w:t>
      </w:r>
      <w:r w:rsidRPr="00E74667">
        <w:rPr>
          <w:rStyle w:val="Enfasigrassetto"/>
          <w:rFonts w:ascii="Arial" w:hAnsi="Arial" w:cs="Arial"/>
          <w:b w:val="0"/>
          <w:color w:val="333333"/>
          <w:sz w:val="16"/>
          <w:szCs w:val="16"/>
          <w:u w:val="single"/>
        </w:rPr>
        <w:t>a decorrere dal 18/04/2018</w:t>
      </w:r>
      <w:r w:rsidRPr="00E74667">
        <w:rPr>
          <w:rStyle w:val="apple-converted-space"/>
          <w:rFonts w:ascii="Arial" w:hAnsi="Arial" w:cs="Arial"/>
          <w:b/>
          <w:color w:val="333333"/>
          <w:sz w:val="16"/>
          <w:szCs w:val="16"/>
          <w:u w:val="single"/>
        </w:rPr>
        <w:t> </w:t>
      </w:r>
      <w:r w:rsidRPr="00E74667">
        <w:rPr>
          <w:rFonts w:ascii="Arial" w:hAnsi="Arial" w:cs="Arial"/>
          <w:b/>
          <w:color w:val="333333"/>
          <w:sz w:val="16"/>
          <w:szCs w:val="16"/>
          <w:u w:val="single"/>
        </w:rPr>
        <w:t>il DGUE dovrà essere reso esclusivamente</w:t>
      </w:r>
      <w:r w:rsidRPr="00E74667">
        <w:rPr>
          <w:rStyle w:val="apple-converted-space"/>
          <w:rFonts w:ascii="Arial" w:hAnsi="Arial" w:cs="Arial"/>
          <w:b/>
          <w:color w:val="333333"/>
          <w:sz w:val="16"/>
          <w:szCs w:val="16"/>
          <w:u w:val="single"/>
        </w:rPr>
        <w:t> </w:t>
      </w:r>
      <w:r w:rsidRPr="00E74667">
        <w:rPr>
          <w:rStyle w:val="Enfasigrassetto"/>
          <w:rFonts w:ascii="Arial" w:hAnsi="Arial" w:cs="Arial"/>
          <w:b w:val="0"/>
          <w:color w:val="333333"/>
          <w:sz w:val="16"/>
          <w:szCs w:val="16"/>
          <w:u w:val="single"/>
        </w:rPr>
        <w:t>in forma elettronica</w:t>
      </w:r>
    </w:p>
    <w:p w:rsidR="00571D01" w:rsidRDefault="00571D01" w:rsidP="00571D01">
      <w:pPr>
        <w:pStyle w:val="NormaleWeb"/>
        <w:shd w:val="clear" w:color="auto" w:fill="FFFFFF"/>
        <w:spacing w:before="120" w:after="0" w:line="216" w:lineRule="atLeast"/>
        <w:rPr>
          <w:rFonts w:ascii="Arial" w:hAnsi="Arial" w:cs="Arial"/>
          <w:color w:val="333333"/>
          <w:sz w:val="16"/>
          <w:szCs w:val="16"/>
        </w:rPr>
      </w:pPr>
      <w:r>
        <w:rPr>
          <w:rStyle w:val="Enfasigrassetto"/>
          <w:rFonts w:ascii="Arial" w:hAnsi="Arial" w:cs="Arial"/>
          <w:color w:val="333333"/>
          <w:sz w:val="16"/>
          <w:szCs w:val="16"/>
        </w:rPr>
        <w:t>ULTERIORI INDICAZIONI FORNITE DALLE LINEE GUIDA MINISTERIALI</w:t>
      </w:r>
      <w:r>
        <w:rPr>
          <w:rStyle w:val="apple-converted-space"/>
          <w:rFonts w:ascii="Arial" w:hAnsi="Arial" w:cs="Arial"/>
          <w:b/>
          <w:bCs/>
          <w:color w:val="333333"/>
          <w:sz w:val="16"/>
          <w:szCs w:val="16"/>
        </w:rPr>
        <w:t> </w:t>
      </w:r>
      <w:r>
        <w:rPr>
          <w:rStyle w:val="Enfasigrassetto"/>
          <w:rFonts w:ascii="Arial" w:hAnsi="Arial" w:cs="Arial"/>
          <w:color w:val="333333"/>
          <w:sz w:val="16"/>
          <w:szCs w:val="16"/>
        </w:rPr>
        <w:t>-</w:t>
      </w:r>
      <w:r>
        <w:rPr>
          <w:rStyle w:val="apple-converted-space"/>
          <w:rFonts w:ascii="Arial" w:hAnsi="Arial" w:cs="Arial"/>
          <w:color w:val="333333"/>
          <w:sz w:val="16"/>
          <w:szCs w:val="16"/>
        </w:rPr>
        <w:t> </w:t>
      </w:r>
      <w:r>
        <w:rPr>
          <w:rStyle w:val="Enfasigrassetto"/>
          <w:rFonts w:ascii="Arial" w:hAnsi="Arial" w:cs="Arial"/>
          <w:color w:val="333333"/>
          <w:sz w:val="16"/>
          <w:szCs w:val="16"/>
        </w:rPr>
        <w:t>Il modello di formulario è utilizzato per tutte le procedure di affidamento</w:t>
      </w:r>
      <w:r>
        <w:rPr>
          <w:rStyle w:val="apple-converted-space"/>
          <w:rFonts w:ascii="Arial" w:hAnsi="Arial" w:cs="Arial"/>
          <w:b/>
          <w:bCs/>
          <w:color w:val="333333"/>
          <w:sz w:val="16"/>
          <w:szCs w:val="16"/>
        </w:rPr>
        <w:t> </w:t>
      </w:r>
      <w:r>
        <w:rPr>
          <w:rFonts w:ascii="Arial" w:hAnsi="Arial" w:cs="Arial"/>
          <w:color w:val="333333"/>
          <w:sz w:val="16"/>
          <w:szCs w:val="16"/>
        </w:rPr>
        <w:t>di contratti di appalto di lavori, servizi e forniture nei settori ordinari e nei settori speciali nonché per le procedure di affidamento di contratti di concessione e di partenariato pubblico-privato disciplinate dal Codice,</w:t>
      </w:r>
      <w:r>
        <w:rPr>
          <w:rStyle w:val="apple-converted-space"/>
          <w:rFonts w:ascii="Arial" w:hAnsi="Arial" w:cs="Arial"/>
          <w:color w:val="333333"/>
          <w:sz w:val="16"/>
          <w:szCs w:val="16"/>
        </w:rPr>
        <w:t> </w:t>
      </w:r>
      <w:r>
        <w:rPr>
          <w:rStyle w:val="Enfasigrassetto"/>
          <w:rFonts w:ascii="Arial" w:hAnsi="Arial" w:cs="Arial"/>
          <w:color w:val="333333"/>
          <w:sz w:val="16"/>
          <w:szCs w:val="16"/>
        </w:rPr>
        <w:t>fatta eccezione per gli affidamenti diretti di importo inferiore a 40.000 euro</w:t>
      </w:r>
      <w:r>
        <w:rPr>
          <w:rFonts w:ascii="Arial" w:hAnsi="Arial" w:cs="Arial"/>
          <w:color w:val="333333"/>
          <w:sz w:val="16"/>
          <w:szCs w:val="16"/>
        </w:rPr>
        <w:t xml:space="preserve">, per i quali l’utilizzazione del DGUE è rimessa alla </w:t>
      </w:r>
      <w:r w:rsidRPr="00E74667">
        <w:rPr>
          <w:rFonts w:ascii="Arial" w:hAnsi="Arial" w:cs="Arial"/>
          <w:b/>
          <w:color w:val="333333"/>
          <w:sz w:val="16"/>
          <w:szCs w:val="16"/>
          <w:u w:val="single"/>
        </w:rPr>
        <w:t>discrezionalità</w:t>
      </w:r>
      <w:r>
        <w:rPr>
          <w:rFonts w:ascii="Arial" w:hAnsi="Arial" w:cs="Arial"/>
          <w:color w:val="333333"/>
          <w:sz w:val="16"/>
          <w:szCs w:val="16"/>
        </w:rPr>
        <w:t xml:space="preserve"> della singola stazione appaltante, che potrà decidere se far rendere le dichiarazioni sui requisiti con il documento unico o con modelli semplificati definiti in proprio.</w:t>
      </w:r>
      <w:r>
        <w:rPr>
          <w:rFonts w:ascii="Arial" w:hAnsi="Arial" w:cs="Arial"/>
          <w:color w:val="333333"/>
          <w:sz w:val="16"/>
          <w:szCs w:val="16"/>
        </w:rPr>
        <w:br/>
        <w:t>Il Ministero chiarisce che</w:t>
      </w:r>
      <w:r>
        <w:rPr>
          <w:rStyle w:val="apple-converted-space"/>
          <w:rFonts w:ascii="Arial" w:hAnsi="Arial" w:cs="Arial"/>
          <w:color w:val="333333"/>
          <w:sz w:val="16"/>
          <w:szCs w:val="16"/>
        </w:rPr>
        <w:t> </w:t>
      </w:r>
      <w:r>
        <w:rPr>
          <w:rStyle w:val="Enfasigrassetto"/>
          <w:rFonts w:ascii="Arial" w:hAnsi="Arial" w:cs="Arial"/>
          <w:color w:val="333333"/>
          <w:sz w:val="16"/>
          <w:szCs w:val="16"/>
        </w:rPr>
        <w:t xml:space="preserve">gli operatori economici possono riutilizzare il DGUE compilato e già utilizzato </w:t>
      </w:r>
      <w:r>
        <w:rPr>
          <w:rFonts w:ascii="Arial" w:hAnsi="Arial" w:cs="Arial"/>
          <w:color w:val="333333"/>
          <w:sz w:val="16"/>
          <w:szCs w:val="16"/>
        </w:rPr>
        <w:t>in una precedente procedura di appalto, purché le indicazioni rese non siano cambiate e siano ancora valide.</w:t>
      </w:r>
      <w:r>
        <w:rPr>
          <w:rFonts w:ascii="Arial" w:hAnsi="Arial" w:cs="Arial"/>
          <w:color w:val="333333"/>
          <w:sz w:val="16"/>
          <w:szCs w:val="16"/>
        </w:rPr>
        <w:br/>
        <w:t>Inoltre, il DGUE, opportunamente adattato, può essere utilizzato per presentare le dichiarazioni del subappaltatore ai fini dell’autorizzazione al subappalto in fase di esecuzione del contratto.</w:t>
      </w:r>
    </w:p>
    <w:p w:rsidR="00571D01" w:rsidRDefault="00571D01" w:rsidP="00571D01">
      <w:pPr>
        <w:pStyle w:val="NormaleWeb"/>
        <w:shd w:val="clear" w:color="auto" w:fill="FFFFFF"/>
        <w:spacing w:before="120" w:after="0" w:line="216" w:lineRule="atLeast"/>
        <w:rPr>
          <w:rFonts w:ascii="Arial" w:hAnsi="Arial" w:cs="Arial"/>
          <w:color w:val="333333"/>
          <w:sz w:val="16"/>
          <w:szCs w:val="16"/>
        </w:rPr>
      </w:pPr>
      <w:r>
        <w:rPr>
          <w:rStyle w:val="Enfasigrassetto"/>
          <w:rFonts w:ascii="Arial" w:hAnsi="Arial" w:cs="Arial"/>
          <w:color w:val="333333"/>
          <w:sz w:val="16"/>
          <w:szCs w:val="16"/>
        </w:rPr>
        <w:t>STRUTTURA DEL DGUE -</w:t>
      </w:r>
      <w:r>
        <w:rPr>
          <w:rStyle w:val="apple-converted-space"/>
          <w:rFonts w:ascii="Arial" w:hAnsi="Arial" w:cs="Arial"/>
          <w:b/>
          <w:bCs/>
          <w:color w:val="333333"/>
          <w:sz w:val="16"/>
          <w:szCs w:val="16"/>
        </w:rPr>
        <w:t> </w:t>
      </w:r>
      <w:r>
        <w:rPr>
          <w:rFonts w:ascii="Arial" w:hAnsi="Arial" w:cs="Arial"/>
          <w:color w:val="333333"/>
          <w:sz w:val="16"/>
          <w:szCs w:val="16"/>
        </w:rPr>
        <w:t>Il DGUE, come sopra accennato, ha lo scopo di fornire una prova documentale preliminare in sostituzione dei certificati rilasciati dalle Autorità pubbliche; in particolare consiste in una dichiarazione formale da parte dell’operatore economico di:</w:t>
      </w:r>
    </w:p>
    <w:p w:rsidR="00571D01" w:rsidRDefault="00571D01" w:rsidP="00571D01">
      <w:pPr>
        <w:numPr>
          <w:ilvl w:val="0"/>
          <w:numId w:val="1"/>
        </w:numPr>
        <w:shd w:val="clear" w:color="auto" w:fill="FFFFFF"/>
        <w:suppressAutoHyphens w:val="0"/>
        <w:spacing w:line="216" w:lineRule="atLeast"/>
        <w:ind w:left="120"/>
        <w:rPr>
          <w:rFonts w:ascii="Arial" w:hAnsi="Arial" w:cs="Arial"/>
          <w:color w:val="333333"/>
          <w:sz w:val="16"/>
          <w:szCs w:val="16"/>
        </w:rPr>
      </w:pPr>
      <w:r>
        <w:rPr>
          <w:rStyle w:val="Enfasigrassetto"/>
          <w:rFonts w:ascii="Arial" w:hAnsi="Arial" w:cs="Arial"/>
          <w:color w:val="333333"/>
          <w:sz w:val="16"/>
          <w:szCs w:val="16"/>
        </w:rPr>
        <w:t>non trovarsi in una delle situazioni di esclusione</w:t>
      </w:r>
      <w:r>
        <w:rPr>
          <w:rStyle w:val="apple-converted-space"/>
          <w:rFonts w:ascii="Arial" w:hAnsi="Arial" w:cs="Arial"/>
          <w:b/>
          <w:bCs/>
          <w:color w:val="333333"/>
          <w:sz w:val="16"/>
          <w:szCs w:val="16"/>
        </w:rPr>
        <w:t> </w:t>
      </w:r>
      <w:r>
        <w:rPr>
          <w:rFonts w:ascii="Arial" w:hAnsi="Arial" w:cs="Arial"/>
          <w:color w:val="333333"/>
          <w:sz w:val="16"/>
          <w:szCs w:val="16"/>
        </w:rPr>
        <w:t>di cui all'art. 80 del Codice;</w:t>
      </w:r>
    </w:p>
    <w:p w:rsidR="00571D01" w:rsidRDefault="00571D01" w:rsidP="00571D01">
      <w:pPr>
        <w:numPr>
          <w:ilvl w:val="0"/>
          <w:numId w:val="1"/>
        </w:numPr>
        <w:shd w:val="clear" w:color="auto" w:fill="FFFFFF"/>
        <w:suppressAutoHyphens w:val="0"/>
        <w:spacing w:line="216" w:lineRule="atLeast"/>
        <w:ind w:left="120"/>
        <w:rPr>
          <w:rFonts w:ascii="Arial" w:hAnsi="Arial" w:cs="Arial"/>
          <w:color w:val="333333"/>
          <w:sz w:val="16"/>
          <w:szCs w:val="16"/>
        </w:rPr>
      </w:pPr>
      <w:r>
        <w:rPr>
          <w:rStyle w:val="Enfasigrassetto"/>
          <w:rFonts w:ascii="Arial" w:hAnsi="Arial" w:cs="Arial"/>
          <w:color w:val="333333"/>
          <w:sz w:val="16"/>
          <w:szCs w:val="16"/>
        </w:rPr>
        <w:t xml:space="preserve">soddisfare i pertinenti criteri di selezione </w:t>
      </w:r>
      <w:r>
        <w:rPr>
          <w:rFonts w:ascii="Arial" w:hAnsi="Arial" w:cs="Arial"/>
          <w:color w:val="333333"/>
          <w:sz w:val="16"/>
          <w:szCs w:val="16"/>
        </w:rPr>
        <w:t>di cui all'art. 83 del Codice;</w:t>
      </w:r>
    </w:p>
    <w:p w:rsidR="00571D01" w:rsidRDefault="00571D01" w:rsidP="00571D01">
      <w:pPr>
        <w:numPr>
          <w:ilvl w:val="0"/>
          <w:numId w:val="1"/>
        </w:numPr>
        <w:shd w:val="clear" w:color="auto" w:fill="FFFFFF"/>
        <w:suppressAutoHyphens w:val="0"/>
        <w:spacing w:line="216" w:lineRule="atLeast"/>
        <w:ind w:left="120"/>
        <w:rPr>
          <w:rFonts w:ascii="Arial" w:hAnsi="Arial" w:cs="Arial"/>
          <w:color w:val="333333"/>
          <w:sz w:val="16"/>
          <w:szCs w:val="16"/>
        </w:rPr>
      </w:pPr>
      <w:r>
        <w:rPr>
          <w:rStyle w:val="Enfasigrassetto"/>
          <w:rFonts w:ascii="Arial" w:hAnsi="Arial" w:cs="Arial"/>
          <w:color w:val="333333"/>
          <w:sz w:val="16"/>
          <w:szCs w:val="16"/>
        </w:rPr>
        <w:t>rispettare</w:t>
      </w:r>
      <w:r>
        <w:rPr>
          <w:rFonts w:ascii="Arial" w:hAnsi="Arial" w:cs="Arial"/>
          <w:color w:val="333333"/>
          <w:sz w:val="16"/>
          <w:szCs w:val="16"/>
        </w:rPr>
        <w:t>, nei casi previsti,</w:t>
      </w:r>
      <w:r>
        <w:rPr>
          <w:rStyle w:val="apple-converted-space"/>
          <w:rFonts w:ascii="Arial" w:hAnsi="Arial" w:cs="Arial"/>
          <w:color w:val="333333"/>
          <w:sz w:val="16"/>
          <w:szCs w:val="16"/>
        </w:rPr>
        <w:t> </w:t>
      </w:r>
      <w:r>
        <w:rPr>
          <w:rStyle w:val="Enfasigrassetto"/>
          <w:rFonts w:ascii="Arial" w:hAnsi="Arial" w:cs="Arial"/>
          <w:color w:val="333333"/>
          <w:sz w:val="16"/>
          <w:szCs w:val="16"/>
        </w:rPr>
        <w:t>le norme e i criteri oggettivi fissati</w:t>
      </w:r>
      <w:r>
        <w:rPr>
          <w:rStyle w:val="apple-converted-space"/>
          <w:rFonts w:ascii="Arial" w:hAnsi="Arial" w:cs="Arial"/>
          <w:color w:val="333333"/>
          <w:sz w:val="16"/>
          <w:szCs w:val="16"/>
        </w:rPr>
        <w:t> </w:t>
      </w:r>
      <w:r>
        <w:rPr>
          <w:rFonts w:ascii="Arial" w:hAnsi="Arial" w:cs="Arial"/>
          <w:color w:val="333333"/>
          <w:sz w:val="16"/>
          <w:szCs w:val="16"/>
        </w:rPr>
        <w:t>al fine di limitare il numero di candidati qualificati da invitare a partecipare, ai sensi dell'art. 91 del Codice.</w:t>
      </w:r>
    </w:p>
    <w:p w:rsidR="00571D01" w:rsidRDefault="00571D01" w:rsidP="00571D01">
      <w:pPr>
        <w:pStyle w:val="NormaleWeb"/>
        <w:shd w:val="clear" w:color="auto" w:fill="FFFFFF"/>
        <w:spacing w:before="120" w:after="0" w:line="216" w:lineRule="atLeast"/>
        <w:rPr>
          <w:rFonts w:ascii="Arial" w:hAnsi="Arial" w:cs="Arial"/>
          <w:color w:val="333333"/>
          <w:sz w:val="16"/>
          <w:szCs w:val="16"/>
        </w:rPr>
      </w:pPr>
      <w:r>
        <w:rPr>
          <w:rFonts w:ascii="Arial" w:hAnsi="Arial" w:cs="Arial"/>
          <w:color w:val="333333"/>
          <w:sz w:val="16"/>
          <w:szCs w:val="16"/>
        </w:rPr>
        <w:t>Lo schema di formulario è articolato in 6 Parti:</w:t>
      </w:r>
    </w:p>
    <w:p w:rsidR="00571D01" w:rsidRDefault="00571D01" w:rsidP="00571D01">
      <w:pPr>
        <w:numPr>
          <w:ilvl w:val="0"/>
          <w:numId w:val="2"/>
        </w:numPr>
        <w:shd w:val="clear" w:color="auto" w:fill="FFFFFF"/>
        <w:suppressAutoHyphens w:val="0"/>
        <w:spacing w:line="216" w:lineRule="atLeast"/>
        <w:ind w:left="120"/>
        <w:rPr>
          <w:rFonts w:ascii="Arial" w:hAnsi="Arial" w:cs="Arial"/>
          <w:color w:val="333333"/>
          <w:sz w:val="16"/>
          <w:szCs w:val="16"/>
        </w:rPr>
      </w:pPr>
      <w:smartTag w:uri="urn:schemas-microsoft-com:office:smarttags" w:element="PersonName">
        <w:smartTagPr>
          <w:attr w:name="ProductID" w:val="laﾠParte I"/>
        </w:smartTagPr>
        <w:r>
          <w:rPr>
            <w:rFonts w:ascii="Arial" w:hAnsi="Arial" w:cs="Arial"/>
            <w:color w:val="333333"/>
            <w:sz w:val="16"/>
            <w:szCs w:val="16"/>
          </w:rPr>
          <w:t>la</w:t>
        </w:r>
        <w:r>
          <w:rPr>
            <w:rStyle w:val="apple-converted-space"/>
            <w:rFonts w:ascii="Arial" w:hAnsi="Arial" w:cs="Arial"/>
            <w:color w:val="333333"/>
            <w:sz w:val="16"/>
            <w:szCs w:val="16"/>
          </w:rPr>
          <w:t> </w:t>
        </w:r>
        <w:r>
          <w:rPr>
            <w:rStyle w:val="Enfasigrassetto"/>
            <w:rFonts w:ascii="Arial" w:hAnsi="Arial" w:cs="Arial"/>
            <w:color w:val="333333"/>
            <w:sz w:val="16"/>
            <w:szCs w:val="16"/>
          </w:rPr>
          <w:t>Parte I</w:t>
        </w:r>
      </w:smartTag>
      <w:r>
        <w:rPr>
          <w:rStyle w:val="apple-converted-space"/>
          <w:rFonts w:ascii="Arial" w:hAnsi="Arial" w:cs="Arial"/>
          <w:color w:val="333333"/>
          <w:sz w:val="16"/>
          <w:szCs w:val="16"/>
        </w:rPr>
        <w:t> </w:t>
      </w:r>
      <w:r>
        <w:rPr>
          <w:rFonts w:ascii="Arial" w:hAnsi="Arial" w:cs="Arial"/>
          <w:color w:val="333333"/>
          <w:sz w:val="16"/>
          <w:szCs w:val="16"/>
        </w:rPr>
        <w:t>contiene le informazioni sulla procedura di appalto e sull'amministrazione aggiudicatrice o ente aggiudicatore;</w:t>
      </w:r>
    </w:p>
    <w:p w:rsidR="00571D01" w:rsidRDefault="00571D01" w:rsidP="00571D01">
      <w:pPr>
        <w:numPr>
          <w:ilvl w:val="0"/>
          <w:numId w:val="2"/>
        </w:numPr>
        <w:shd w:val="clear" w:color="auto" w:fill="FFFFFF"/>
        <w:suppressAutoHyphens w:val="0"/>
        <w:spacing w:line="216" w:lineRule="atLeast"/>
        <w:ind w:left="120"/>
        <w:rPr>
          <w:rFonts w:ascii="Arial" w:hAnsi="Arial" w:cs="Arial"/>
          <w:color w:val="333333"/>
          <w:sz w:val="16"/>
          <w:szCs w:val="16"/>
        </w:rPr>
      </w:pPr>
      <w:smartTag w:uri="urn:schemas-microsoft-com:office:smarttags" w:element="PersonName">
        <w:smartTagPr>
          <w:attr w:name="ProductID" w:val="laﾠParte II"/>
        </w:smartTagPr>
        <w:r>
          <w:rPr>
            <w:rFonts w:ascii="Arial" w:hAnsi="Arial" w:cs="Arial"/>
            <w:color w:val="333333"/>
            <w:sz w:val="16"/>
            <w:szCs w:val="16"/>
          </w:rPr>
          <w:t>la</w:t>
        </w:r>
        <w:r>
          <w:rPr>
            <w:rStyle w:val="apple-converted-space"/>
            <w:rFonts w:ascii="Arial" w:hAnsi="Arial" w:cs="Arial"/>
            <w:color w:val="333333"/>
            <w:sz w:val="16"/>
            <w:szCs w:val="16"/>
          </w:rPr>
          <w:t> </w:t>
        </w:r>
        <w:r>
          <w:rPr>
            <w:rStyle w:val="Enfasigrassetto"/>
            <w:rFonts w:ascii="Arial" w:hAnsi="Arial" w:cs="Arial"/>
            <w:color w:val="333333"/>
            <w:sz w:val="16"/>
            <w:szCs w:val="16"/>
          </w:rPr>
          <w:t>Parte II</w:t>
        </w:r>
      </w:smartTag>
      <w:r>
        <w:rPr>
          <w:rStyle w:val="apple-converted-space"/>
          <w:rFonts w:ascii="Arial" w:hAnsi="Arial" w:cs="Arial"/>
          <w:color w:val="333333"/>
          <w:sz w:val="16"/>
          <w:szCs w:val="16"/>
        </w:rPr>
        <w:t> </w:t>
      </w:r>
      <w:r>
        <w:rPr>
          <w:rFonts w:ascii="Arial" w:hAnsi="Arial" w:cs="Arial"/>
          <w:color w:val="333333"/>
          <w:sz w:val="16"/>
          <w:szCs w:val="16"/>
        </w:rPr>
        <w:t>contiene le informazioni sull'operatore economico e sui propri rappresentanti, sull'eventuale affidamento a capacità di altri soggetti (a fini dell'avvalimento) e sul ricorso al subappalto;</w:t>
      </w:r>
    </w:p>
    <w:p w:rsidR="00571D01" w:rsidRDefault="00571D01" w:rsidP="00571D01">
      <w:pPr>
        <w:numPr>
          <w:ilvl w:val="0"/>
          <w:numId w:val="2"/>
        </w:numPr>
        <w:shd w:val="clear" w:color="auto" w:fill="FFFFFF"/>
        <w:suppressAutoHyphens w:val="0"/>
        <w:spacing w:line="216" w:lineRule="atLeast"/>
        <w:ind w:left="120"/>
        <w:rPr>
          <w:rFonts w:ascii="Arial" w:hAnsi="Arial" w:cs="Arial"/>
          <w:color w:val="333333"/>
          <w:sz w:val="16"/>
          <w:szCs w:val="16"/>
        </w:rPr>
      </w:pPr>
      <w:smartTag w:uri="urn:schemas-microsoft-com:office:smarttags" w:element="PersonName">
        <w:smartTagPr>
          <w:attr w:name="ProductID" w:val="laﾠParte III"/>
        </w:smartTagPr>
        <w:r>
          <w:rPr>
            <w:rFonts w:ascii="Arial" w:hAnsi="Arial" w:cs="Arial"/>
            <w:color w:val="333333"/>
            <w:sz w:val="16"/>
            <w:szCs w:val="16"/>
          </w:rPr>
          <w:t>la</w:t>
        </w:r>
        <w:r>
          <w:rPr>
            <w:rStyle w:val="apple-converted-space"/>
            <w:rFonts w:ascii="Arial" w:hAnsi="Arial" w:cs="Arial"/>
            <w:color w:val="333333"/>
            <w:sz w:val="16"/>
            <w:szCs w:val="16"/>
          </w:rPr>
          <w:t> </w:t>
        </w:r>
        <w:r>
          <w:rPr>
            <w:rStyle w:val="Enfasigrassetto"/>
            <w:rFonts w:ascii="Arial" w:hAnsi="Arial" w:cs="Arial"/>
            <w:color w:val="333333"/>
            <w:sz w:val="16"/>
            <w:szCs w:val="16"/>
          </w:rPr>
          <w:t>Parte III</w:t>
        </w:r>
      </w:smartTag>
      <w:r>
        <w:rPr>
          <w:rStyle w:val="apple-converted-space"/>
          <w:rFonts w:ascii="Arial" w:hAnsi="Arial" w:cs="Arial"/>
          <w:color w:val="333333"/>
          <w:sz w:val="16"/>
          <w:szCs w:val="16"/>
        </w:rPr>
        <w:t> </w:t>
      </w:r>
      <w:r>
        <w:rPr>
          <w:rFonts w:ascii="Arial" w:hAnsi="Arial" w:cs="Arial"/>
          <w:color w:val="333333"/>
          <w:sz w:val="16"/>
          <w:szCs w:val="16"/>
        </w:rPr>
        <w:t>contiene l’autodichiarazione circa l’assenza di motivi di esclusione dalla gara, disciplinati dall’art. 80 del Codice (per un’analisi approfondita sulle indicazioni riguardanti i gravi illeciti professionali si consiglia la lettura del commento sulle apposite “</w:t>
      </w:r>
      <w:hyperlink r:id="rId15" w:tgtFrame="_blank" w:history="1">
        <w:r>
          <w:rPr>
            <w:rStyle w:val="Enfasicorsivo"/>
            <w:rFonts w:ascii="Arial" w:hAnsi="Arial" w:cs="Arial"/>
            <w:b/>
            <w:bCs/>
            <w:color w:val="FF0000"/>
            <w:sz w:val="16"/>
            <w:szCs w:val="16"/>
          </w:rPr>
          <w:t>Linee guida ANAC in materia di gravi illeciti professionali</w:t>
        </w:r>
      </w:hyperlink>
      <w:r>
        <w:rPr>
          <w:rFonts w:ascii="Arial" w:hAnsi="Arial" w:cs="Arial"/>
          <w:color w:val="333333"/>
          <w:sz w:val="16"/>
          <w:szCs w:val="16"/>
        </w:rPr>
        <w:t>”);</w:t>
      </w:r>
    </w:p>
    <w:p w:rsidR="00571D01" w:rsidRDefault="00571D01" w:rsidP="00571D01">
      <w:pPr>
        <w:numPr>
          <w:ilvl w:val="0"/>
          <w:numId w:val="2"/>
        </w:numPr>
        <w:shd w:val="clear" w:color="auto" w:fill="FFFFFF"/>
        <w:suppressAutoHyphens w:val="0"/>
        <w:spacing w:line="216" w:lineRule="atLeast"/>
        <w:ind w:left="120"/>
        <w:rPr>
          <w:rFonts w:ascii="Arial" w:hAnsi="Arial" w:cs="Arial"/>
          <w:color w:val="333333"/>
          <w:sz w:val="16"/>
          <w:szCs w:val="16"/>
        </w:rPr>
      </w:pPr>
      <w:smartTag w:uri="urn:schemas-microsoft-com:office:smarttags" w:element="PersonName">
        <w:smartTagPr>
          <w:attr w:name="ProductID" w:val="laﾠParte IV"/>
        </w:smartTagPr>
        <w:r>
          <w:rPr>
            <w:rFonts w:ascii="Arial" w:hAnsi="Arial" w:cs="Arial"/>
            <w:color w:val="333333"/>
            <w:sz w:val="16"/>
            <w:szCs w:val="16"/>
          </w:rPr>
          <w:t>la</w:t>
        </w:r>
        <w:r>
          <w:rPr>
            <w:rStyle w:val="apple-converted-space"/>
            <w:rFonts w:ascii="Arial" w:hAnsi="Arial" w:cs="Arial"/>
            <w:color w:val="333333"/>
            <w:sz w:val="16"/>
            <w:szCs w:val="16"/>
          </w:rPr>
          <w:t> </w:t>
        </w:r>
        <w:r>
          <w:rPr>
            <w:rStyle w:val="Enfasigrassetto"/>
            <w:rFonts w:ascii="Arial" w:hAnsi="Arial" w:cs="Arial"/>
            <w:color w:val="333333"/>
            <w:sz w:val="16"/>
            <w:szCs w:val="16"/>
          </w:rPr>
          <w:t>Parte IV</w:t>
        </w:r>
      </w:smartTag>
      <w:r>
        <w:rPr>
          <w:rStyle w:val="apple-converted-space"/>
          <w:rFonts w:ascii="Arial" w:hAnsi="Arial" w:cs="Arial"/>
          <w:b/>
          <w:bCs/>
          <w:color w:val="333333"/>
          <w:sz w:val="16"/>
          <w:szCs w:val="16"/>
        </w:rPr>
        <w:t> </w:t>
      </w:r>
      <w:r>
        <w:rPr>
          <w:rFonts w:ascii="Arial" w:hAnsi="Arial" w:cs="Arial"/>
          <w:color w:val="333333"/>
          <w:sz w:val="16"/>
          <w:szCs w:val="16"/>
        </w:rPr>
        <w:t>contiene le informazioni relative ai requisiti di selezione previsti dall'art. 83 del Codice (requisiti di idoneità professionale, capacità economica e finanziaria, capacità tecniche e professionali) e le informazioni relative alle certificazioni di qualità di cui al successivo art. 87;</w:t>
      </w:r>
    </w:p>
    <w:p w:rsidR="00571D01" w:rsidRDefault="00571D01" w:rsidP="00571D01">
      <w:pPr>
        <w:numPr>
          <w:ilvl w:val="0"/>
          <w:numId w:val="2"/>
        </w:numPr>
        <w:shd w:val="clear" w:color="auto" w:fill="FFFFFF"/>
        <w:suppressAutoHyphens w:val="0"/>
        <w:spacing w:line="216" w:lineRule="atLeast"/>
        <w:ind w:left="120"/>
        <w:rPr>
          <w:rFonts w:ascii="Arial" w:hAnsi="Arial" w:cs="Arial"/>
          <w:color w:val="333333"/>
          <w:sz w:val="16"/>
          <w:szCs w:val="16"/>
        </w:rPr>
      </w:pPr>
      <w:smartTag w:uri="urn:schemas-microsoft-com:office:smarttags" w:element="PersonName">
        <w:smartTagPr>
          <w:attr w:name="ProductID" w:val="laﾠParte V"/>
        </w:smartTagPr>
        <w:r>
          <w:rPr>
            <w:rFonts w:ascii="Arial" w:hAnsi="Arial" w:cs="Arial"/>
            <w:color w:val="333333"/>
            <w:sz w:val="16"/>
            <w:szCs w:val="16"/>
          </w:rPr>
          <w:lastRenderedPageBreak/>
          <w:t>la</w:t>
        </w:r>
        <w:r>
          <w:rPr>
            <w:rStyle w:val="apple-converted-space"/>
            <w:rFonts w:ascii="Arial" w:hAnsi="Arial" w:cs="Arial"/>
            <w:color w:val="333333"/>
            <w:sz w:val="16"/>
            <w:szCs w:val="16"/>
          </w:rPr>
          <w:t> </w:t>
        </w:r>
        <w:r>
          <w:rPr>
            <w:rStyle w:val="Enfasigrassetto"/>
            <w:rFonts w:ascii="Arial" w:hAnsi="Arial" w:cs="Arial"/>
            <w:color w:val="333333"/>
            <w:sz w:val="16"/>
            <w:szCs w:val="16"/>
          </w:rPr>
          <w:t>Parte V</w:t>
        </w:r>
      </w:smartTag>
      <w:r>
        <w:rPr>
          <w:rStyle w:val="apple-converted-space"/>
          <w:rFonts w:ascii="Arial" w:hAnsi="Arial" w:cs="Arial"/>
          <w:color w:val="333333"/>
          <w:sz w:val="16"/>
          <w:szCs w:val="16"/>
        </w:rPr>
        <w:t> </w:t>
      </w:r>
      <w:r>
        <w:rPr>
          <w:rFonts w:ascii="Arial" w:hAnsi="Arial" w:cs="Arial"/>
          <w:color w:val="333333"/>
          <w:sz w:val="16"/>
          <w:szCs w:val="16"/>
        </w:rPr>
        <w:t>contiene l'autodichiarazione dell'operatore economico che attesta il soddisfacimento dei criteri e delle regole fissate dall'Amministrazione aggiudicatrice o dall'Ente aggiudicatore per limitare il numero dei candidati, ai sensi dell'art. 91 del Codice;</w:t>
      </w:r>
    </w:p>
    <w:p w:rsidR="00571D01" w:rsidRDefault="00571D01" w:rsidP="00571D01">
      <w:pPr>
        <w:numPr>
          <w:ilvl w:val="0"/>
          <w:numId w:val="2"/>
        </w:numPr>
        <w:shd w:val="clear" w:color="auto" w:fill="FFFFFF"/>
        <w:suppressAutoHyphens w:val="0"/>
        <w:spacing w:line="216" w:lineRule="atLeast"/>
        <w:ind w:left="120"/>
        <w:rPr>
          <w:rFonts w:ascii="Arial" w:hAnsi="Arial" w:cs="Arial"/>
          <w:color w:val="333333"/>
          <w:sz w:val="16"/>
          <w:szCs w:val="16"/>
        </w:rPr>
      </w:pPr>
      <w:proofErr w:type="gramStart"/>
      <w:smartTag w:uri="urn:schemas-microsoft-com:office:smarttags" w:element="PersonName">
        <w:smartTagPr>
          <w:attr w:name="ProductID" w:val="laﾠParte VI"/>
        </w:smartTagPr>
        <w:r>
          <w:rPr>
            <w:rFonts w:ascii="Arial" w:hAnsi="Arial" w:cs="Arial"/>
            <w:color w:val="333333"/>
            <w:sz w:val="16"/>
            <w:szCs w:val="16"/>
          </w:rPr>
          <w:t>la</w:t>
        </w:r>
        <w:proofErr w:type="gramEnd"/>
        <w:r>
          <w:rPr>
            <w:rStyle w:val="apple-converted-space"/>
            <w:rFonts w:ascii="Arial" w:hAnsi="Arial" w:cs="Arial"/>
            <w:color w:val="333333"/>
            <w:sz w:val="16"/>
            <w:szCs w:val="16"/>
          </w:rPr>
          <w:t> </w:t>
        </w:r>
        <w:r>
          <w:rPr>
            <w:rStyle w:val="Enfasigrassetto"/>
            <w:rFonts w:ascii="Arial" w:hAnsi="Arial" w:cs="Arial"/>
            <w:color w:val="333333"/>
            <w:sz w:val="16"/>
            <w:szCs w:val="16"/>
          </w:rPr>
          <w:t>Parte VI</w:t>
        </w:r>
      </w:smartTag>
      <w:r>
        <w:rPr>
          <w:rStyle w:val="apple-converted-space"/>
          <w:rFonts w:ascii="Arial" w:hAnsi="Arial" w:cs="Arial"/>
          <w:b/>
          <w:bCs/>
          <w:color w:val="333333"/>
          <w:sz w:val="16"/>
          <w:szCs w:val="16"/>
        </w:rPr>
        <w:t> </w:t>
      </w:r>
      <w:r>
        <w:rPr>
          <w:rFonts w:ascii="Arial" w:hAnsi="Arial" w:cs="Arial"/>
          <w:color w:val="333333"/>
          <w:sz w:val="16"/>
          <w:szCs w:val="16"/>
        </w:rPr>
        <w:t>contiene le dichiarazioni finali con le quali il dichiarante si assume la responsabilità della veridicità delle informazioni rese e attesta di essere in grado di produrre i certificati e le altre prove documentali pertinenti.</w:t>
      </w:r>
    </w:p>
    <w:p w:rsidR="00E74667" w:rsidRDefault="00E74667" w:rsidP="00E74667">
      <w:pPr>
        <w:shd w:val="clear" w:color="auto" w:fill="FFFFFF"/>
        <w:suppressAutoHyphens w:val="0"/>
        <w:spacing w:line="216" w:lineRule="atLeast"/>
        <w:rPr>
          <w:rFonts w:ascii="Arial" w:hAnsi="Arial" w:cs="Arial"/>
          <w:color w:val="333333"/>
          <w:sz w:val="16"/>
          <w:szCs w:val="16"/>
        </w:rPr>
      </w:pPr>
    </w:p>
    <w:p w:rsidR="00E74667" w:rsidRDefault="00E74667" w:rsidP="00E74667">
      <w:pPr>
        <w:shd w:val="clear" w:color="auto" w:fill="FFFFFF"/>
        <w:suppressAutoHyphens w:val="0"/>
        <w:spacing w:line="216" w:lineRule="atLeast"/>
        <w:rPr>
          <w:rFonts w:ascii="Arial" w:hAnsi="Arial" w:cs="Arial"/>
          <w:color w:val="333333"/>
          <w:sz w:val="16"/>
          <w:szCs w:val="16"/>
        </w:rPr>
      </w:pPr>
    </w:p>
    <w:p w:rsidR="00E74667" w:rsidRDefault="00E74667" w:rsidP="00E74667">
      <w:pPr>
        <w:shd w:val="clear" w:color="auto" w:fill="FFFFFF"/>
        <w:suppressAutoHyphens w:val="0"/>
        <w:spacing w:line="216" w:lineRule="atLeast"/>
        <w:jc w:val="right"/>
        <w:rPr>
          <w:rFonts w:ascii="Arial" w:hAnsi="Arial" w:cs="Arial"/>
          <w:b/>
          <w:color w:val="333333"/>
          <w:sz w:val="22"/>
          <w:szCs w:val="22"/>
        </w:rPr>
      </w:pPr>
      <w:r>
        <w:rPr>
          <w:rFonts w:ascii="Arial" w:hAnsi="Arial" w:cs="Arial"/>
          <w:b/>
          <w:color w:val="333333"/>
          <w:sz w:val="22"/>
          <w:szCs w:val="22"/>
        </w:rPr>
        <w:t>IL DIRIGENTE SCOLASTICO</w:t>
      </w:r>
    </w:p>
    <w:p w:rsidR="00E74667" w:rsidRDefault="00E74667" w:rsidP="00E74667">
      <w:pPr>
        <w:shd w:val="clear" w:color="auto" w:fill="FFFFFF"/>
        <w:suppressAutoHyphens w:val="0"/>
        <w:spacing w:line="216" w:lineRule="atLeast"/>
        <w:jc w:val="right"/>
        <w:rPr>
          <w:rFonts w:ascii="Arial" w:hAnsi="Arial" w:cs="Arial"/>
          <w:b/>
          <w:color w:val="333333"/>
          <w:sz w:val="22"/>
          <w:szCs w:val="22"/>
        </w:rPr>
      </w:pPr>
      <w:r>
        <w:rPr>
          <w:rFonts w:ascii="Arial" w:hAnsi="Arial" w:cs="Arial"/>
          <w:b/>
          <w:color w:val="333333"/>
          <w:sz w:val="22"/>
          <w:szCs w:val="22"/>
        </w:rPr>
        <w:t>CARMELA LUCISANO</w:t>
      </w:r>
    </w:p>
    <w:p w:rsidR="003F3CD3" w:rsidRPr="003F3CD3" w:rsidRDefault="003F3CD3" w:rsidP="00E74667">
      <w:pPr>
        <w:shd w:val="clear" w:color="auto" w:fill="FFFFFF"/>
        <w:suppressAutoHyphens w:val="0"/>
        <w:spacing w:line="216" w:lineRule="atLeast"/>
        <w:jc w:val="right"/>
        <w:rPr>
          <w:rFonts w:ascii="Arial" w:hAnsi="Arial" w:cs="Arial"/>
          <w:b/>
          <w:color w:val="333333"/>
          <w:sz w:val="16"/>
          <w:szCs w:val="16"/>
        </w:rPr>
      </w:pPr>
      <w:r>
        <w:rPr>
          <w:rFonts w:ascii="Arial" w:hAnsi="Arial" w:cs="Arial"/>
          <w:b/>
          <w:color w:val="333333"/>
          <w:sz w:val="22"/>
          <w:szCs w:val="22"/>
        </w:rPr>
        <w:t>(</w:t>
      </w:r>
      <w:proofErr w:type="gramStart"/>
      <w:r>
        <w:rPr>
          <w:rFonts w:ascii="Arial" w:hAnsi="Arial" w:cs="Arial"/>
          <w:b/>
          <w:color w:val="333333"/>
          <w:sz w:val="16"/>
          <w:szCs w:val="16"/>
        </w:rPr>
        <w:t>firma</w:t>
      </w:r>
      <w:proofErr w:type="gramEnd"/>
      <w:r>
        <w:rPr>
          <w:rFonts w:ascii="Arial" w:hAnsi="Arial" w:cs="Arial"/>
          <w:b/>
          <w:color w:val="333333"/>
          <w:sz w:val="16"/>
          <w:szCs w:val="16"/>
        </w:rPr>
        <w:t xml:space="preserve"> omessa ai sensi art. 3 c.2 </w:t>
      </w:r>
      <w:proofErr w:type="spellStart"/>
      <w:r>
        <w:rPr>
          <w:rFonts w:ascii="Arial" w:hAnsi="Arial" w:cs="Arial"/>
          <w:b/>
          <w:color w:val="333333"/>
          <w:sz w:val="16"/>
          <w:szCs w:val="16"/>
        </w:rPr>
        <w:t>D.Lgs</w:t>
      </w:r>
      <w:proofErr w:type="spellEnd"/>
      <w:r>
        <w:rPr>
          <w:rFonts w:ascii="Arial" w:hAnsi="Arial" w:cs="Arial"/>
          <w:b/>
          <w:color w:val="333333"/>
          <w:sz w:val="16"/>
          <w:szCs w:val="16"/>
        </w:rPr>
        <w:t xml:space="preserve"> 39/93)</w:t>
      </w:r>
      <w:bookmarkStart w:id="0" w:name="_GoBack"/>
      <w:bookmarkEnd w:id="0"/>
    </w:p>
    <w:p w:rsidR="00571D01" w:rsidRDefault="00571D01" w:rsidP="00571D01"/>
    <w:p w:rsidR="00571D01" w:rsidRDefault="00571D01"/>
    <w:sectPr w:rsidR="00571D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PMincho">
    <w:altName w:val="MS Gothic"/>
    <w:panose1 w:val="00000000000000000000"/>
    <w:charset w:val="80"/>
    <w:family w:val="roman"/>
    <w:notTrueType/>
    <w:pitch w:val="variable"/>
    <w:sig w:usb0="00000001" w:usb1="08070000" w:usb2="00000010" w:usb3="00000000" w:csb0="00020000" w:csb1="00000000"/>
  </w:font>
  <w:font w:name="Iskoola Pota">
    <w:panose1 w:val="00000000000000000000"/>
    <w:charset w:val="00"/>
    <w:family w:val="roman"/>
    <w:notTrueType/>
    <w:pitch w:val="variable"/>
    <w:sig w:usb0="00000003" w:usb1="00000000" w:usb2="00000000" w:usb3="00000000" w:csb0="00000001" w:csb1="00000000"/>
  </w:font>
  <w:font w:name="MS PMincho Western">
    <w:altName w:val="MS Gothic"/>
    <w:panose1 w:val="00000000000000000000"/>
    <w:charset w:val="00"/>
    <w:family w:val="roman"/>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F2CC6"/>
    <w:multiLevelType w:val="multilevel"/>
    <w:tmpl w:val="B00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C0BA9"/>
    <w:multiLevelType w:val="multilevel"/>
    <w:tmpl w:val="4B7A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2"/>
  </w:compat>
  <w:rsids>
    <w:rsidRoot w:val="007F50A6"/>
    <w:rsid w:val="0029119E"/>
    <w:rsid w:val="002D71E9"/>
    <w:rsid w:val="00342E52"/>
    <w:rsid w:val="003A52AE"/>
    <w:rsid w:val="003F3CD3"/>
    <w:rsid w:val="00412841"/>
    <w:rsid w:val="004540EC"/>
    <w:rsid w:val="005539E0"/>
    <w:rsid w:val="00571D01"/>
    <w:rsid w:val="005C422E"/>
    <w:rsid w:val="0066202E"/>
    <w:rsid w:val="006673D4"/>
    <w:rsid w:val="007F50A6"/>
    <w:rsid w:val="00900BC3"/>
    <w:rsid w:val="009276BB"/>
    <w:rsid w:val="009325F7"/>
    <w:rsid w:val="009531DA"/>
    <w:rsid w:val="00976C2F"/>
    <w:rsid w:val="00A82AB2"/>
    <w:rsid w:val="00C01216"/>
    <w:rsid w:val="00C0611B"/>
    <w:rsid w:val="00C80249"/>
    <w:rsid w:val="00D0446C"/>
    <w:rsid w:val="00D21F52"/>
    <w:rsid w:val="00D53898"/>
    <w:rsid w:val="00E74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CBE9DFB-C4E6-48B2-8757-B36BF252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50A6"/>
    <w:pPr>
      <w:suppressAutoHyphens/>
    </w:pPr>
    <w:rPr>
      <w:rFonts w:eastAsia="MS Mincho"/>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F50A6"/>
    <w:rPr>
      <w:rFonts w:cs="Times New Roman"/>
      <w:color w:val="0000FF"/>
      <w:u w:val="single"/>
    </w:rPr>
  </w:style>
  <w:style w:type="character" w:styleId="Enfasigrassetto">
    <w:name w:val="Strong"/>
    <w:qFormat/>
    <w:rsid w:val="007F50A6"/>
    <w:rPr>
      <w:rFonts w:cs="Times New Roman"/>
      <w:b/>
      <w:bCs/>
    </w:rPr>
  </w:style>
  <w:style w:type="paragraph" w:styleId="NormaleWeb">
    <w:name w:val="Normal (Web)"/>
    <w:basedOn w:val="Normale"/>
    <w:rsid w:val="007F50A6"/>
    <w:pPr>
      <w:spacing w:before="280" w:after="280"/>
    </w:pPr>
    <w:rPr>
      <w:sz w:val="24"/>
      <w:szCs w:val="24"/>
    </w:rPr>
  </w:style>
  <w:style w:type="character" w:customStyle="1" w:styleId="apple-converted-space">
    <w:name w:val="apple-converted-space"/>
    <w:basedOn w:val="Carpredefinitoparagrafo"/>
    <w:rsid w:val="007F50A6"/>
  </w:style>
  <w:style w:type="character" w:styleId="Enfasicorsivo">
    <w:name w:val="Emphasis"/>
    <w:basedOn w:val="Carpredefinitoparagrafo"/>
    <w:qFormat/>
    <w:rsid w:val="00571D01"/>
    <w:rPr>
      <w:i/>
      <w:iCs/>
    </w:rPr>
  </w:style>
  <w:style w:type="character" w:styleId="Collegamentovisitato">
    <w:name w:val="FollowedHyperlink"/>
    <w:basedOn w:val="Carpredefinitoparagrafo"/>
    <w:rsid w:val="00553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egislazionetecnica.it/node/2513175"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eur-lex.europa.eu/legal-content/IT/TXT/PDF/?uri=CELEX:32016R0007&amp;from=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ec.europa.eu/growth/tools-databases/espd/filter?lang=it" TargetMode="External"/><Relationship Id="rId5" Type="http://schemas.openxmlformats.org/officeDocument/2006/relationships/image" Target="media/image1.png"/><Relationship Id="rId15" Type="http://schemas.openxmlformats.org/officeDocument/2006/relationships/hyperlink" Target="http://www.legislazionetecnica.it/node/2880353" TargetMode="External"/><Relationship Id="rId10" Type="http://schemas.openxmlformats.org/officeDocument/2006/relationships/hyperlink" Target="mailto:rcis01600e@pec.istruzione.it" TargetMode="External"/><Relationship Id="rId4" Type="http://schemas.openxmlformats.org/officeDocument/2006/relationships/webSettings" Target="webSettings.xml"/><Relationship Id="rId9" Type="http://schemas.openxmlformats.org/officeDocument/2006/relationships/hyperlink" Target="mailto:rcis01600e@istruzione.it" TargetMode="External"/><Relationship Id="rId14" Type="http://schemas.openxmlformats.org/officeDocument/2006/relationships/hyperlink" Target="https://ec.europa.eu/growth/tools-databases/espd/filter?lan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1487</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N</vt:lpstr>
    </vt:vector>
  </TitlesOfParts>
  <Company>XI Comunita Montana</Company>
  <LinksUpToDate>false</LinksUpToDate>
  <CharactersWithSpaces>9944</CharactersWithSpaces>
  <SharedDoc>false</SharedDoc>
  <HLinks>
    <vt:vector size="30" baseType="variant">
      <vt:variant>
        <vt:i4>7077994</vt:i4>
      </vt:variant>
      <vt:variant>
        <vt:i4>12</vt:i4>
      </vt:variant>
      <vt:variant>
        <vt:i4>0</vt:i4>
      </vt:variant>
      <vt:variant>
        <vt:i4>5</vt:i4>
      </vt:variant>
      <vt:variant>
        <vt:lpwstr>http://www.legislazionetecnica.it/node/2880353</vt:lpwstr>
      </vt:variant>
      <vt:variant>
        <vt:lpwstr/>
      </vt:variant>
      <vt:variant>
        <vt:i4>3145767</vt:i4>
      </vt:variant>
      <vt:variant>
        <vt:i4>9</vt:i4>
      </vt:variant>
      <vt:variant>
        <vt:i4>0</vt:i4>
      </vt:variant>
      <vt:variant>
        <vt:i4>5</vt:i4>
      </vt:variant>
      <vt:variant>
        <vt:lpwstr>https://ec.europa.eu/growth/tools-databases/espd/filter?lang=it</vt:lpwstr>
      </vt:variant>
      <vt:variant>
        <vt:lpwstr/>
      </vt:variant>
      <vt:variant>
        <vt:i4>6357094</vt:i4>
      </vt:variant>
      <vt:variant>
        <vt:i4>6</vt:i4>
      </vt:variant>
      <vt:variant>
        <vt:i4>0</vt:i4>
      </vt:variant>
      <vt:variant>
        <vt:i4>5</vt:i4>
      </vt:variant>
      <vt:variant>
        <vt:lpwstr>http://www.legislazionetecnica.it/node/2513175</vt:lpwstr>
      </vt:variant>
      <vt:variant>
        <vt:lpwstr/>
      </vt:variant>
      <vt:variant>
        <vt:i4>3866674</vt:i4>
      </vt:variant>
      <vt:variant>
        <vt:i4>3</vt:i4>
      </vt:variant>
      <vt:variant>
        <vt:i4>0</vt:i4>
      </vt:variant>
      <vt:variant>
        <vt:i4>5</vt:i4>
      </vt:variant>
      <vt:variant>
        <vt:lpwstr>http://eur-lex.europa.eu/legal-content/IT/TXT/PDF/?uri=CELEX:32016R0007&amp;from=IT</vt:lpwstr>
      </vt:variant>
      <vt:variant>
        <vt:lpwstr/>
      </vt:variant>
      <vt:variant>
        <vt:i4>3145767</vt:i4>
      </vt:variant>
      <vt:variant>
        <vt:i4>0</vt:i4>
      </vt:variant>
      <vt:variant>
        <vt:i4>0</vt:i4>
      </vt:variant>
      <vt:variant>
        <vt:i4>5</vt:i4>
      </vt:variant>
      <vt:variant>
        <vt:lpwstr>https://ec.europa.eu/growth/tools-databases/espd/filter?lang=it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Libertini</dc:creator>
  <cp:lastModifiedBy>NICOANNACLAUVALE</cp:lastModifiedBy>
  <cp:revision>9</cp:revision>
  <cp:lastPrinted>2018-09-19T11:40:00Z</cp:lastPrinted>
  <dcterms:created xsi:type="dcterms:W3CDTF">2018-09-19T13:38:00Z</dcterms:created>
  <dcterms:modified xsi:type="dcterms:W3CDTF">2018-10-06T12:55:00Z</dcterms:modified>
</cp:coreProperties>
</file>